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D76BB" w:rsidRDefault="00BD76BB" w:rsidP="009C63C8">
      <w:pPr>
        <w:widowControl w:val="0"/>
        <w:rPr>
          <w:rFonts w:ascii="Arial" w:hAnsi="Arial"/>
          <w:sz w:val="16"/>
        </w:rPr>
      </w:pPr>
      <w:r>
        <w:fldChar w:fldCharType="begin"/>
      </w:r>
      <w:r>
        <w:instrText xml:space="preserve"> SEQ CHAPTER \h \r 1</w:instrText>
      </w:r>
      <w:r>
        <w:fldChar w:fldCharType="end"/>
      </w: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shd w:val="clear" w:color="auto" w:fill="FFFFFF"/>
        <w:tblLayout w:type="fixed"/>
        <w:tblCellMar>
          <w:left w:w="110" w:type="dxa"/>
          <w:right w:w="110" w:type="dxa"/>
        </w:tblCellMar>
        <w:tblLook w:val="0600" w:firstRow="0" w:lastRow="0" w:firstColumn="0" w:lastColumn="0" w:noHBand="1" w:noVBand="1"/>
      </w:tblPr>
      <w:tblGrid>
        <w:gridCol w:w="5040"/>
        <w:gridCol w:w="5760"/>
      </w:tblGrid>
      <w:tr w:rsidR="00C25B20" w:rsidRPr="00BE20E8" w:rsidTr="006F1A1A">
        <w:trPr>
          <w:tblHeader/>
        </w:trPr>
        <w:tc>
          <w:tcPr>
            <w:tcW w:w="5040" w:type="dxa"/>
            <w:tcBorders>
              <w:left w:val="single" w:sz="8" w:space="0" w:color="000000"/>
              <w:bottom w:val="single" w:sz="8" w:space="0" w:color="000000"/>
              <w:right w:val="single" w:sz="8" w:space="0" w:color="000000"/>
            </w:tcBorders>
            <w:shd w:val="clear" w:color="auto" w:fill="FFFFFF"/>
          </w:tcPr>
          <w:p w:rsidR="00C25B20" w:rsidRPr="00BE20E8" w:rsidRDefault="00C25B20" w:rsidP="001E4EF2">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rFonts w:ascii="Arial" w:hAnsi="Arial"/>
                <w:sz w:val="16"/>
              </w:rPr>
            </w:pPr>
            <w:r w:rsidRPr="00BE20E8">
              <w:rPr>
                <w:rFonts w:ascii="Arial" w:hAnsi="Arial"/>
                <w:b/>
                <w:sz w:val="16"/>
              </w:rPr>
              <w:t>INSTRUCTIONS:</w:t>
            </w:r>
            <w:r w:rsidRPr="00BE20E8">
              <w:rPr>
                <w:rFonts w:ascii="Arial" w:hAnsi="Arial"/>
                <w:sz w:val="16"/>
              </w:rPr>
              <w:t xml:space="preserve"> A duty statement and organizational chart  must be submitted with each Request for Personnel Action, Form 242</w:t>
            </w:r>
          </w:p>
        </w:tc>
        <w:tc>
          <w:tcPr>
            <w:tcW w:w="5760" w:type="dxa"/>
            <w:tcBorders>
              <w:top w:val="single" w:sz="7" w:space="0" w:color="000000"/>
              <w:left w:val="single" w:sz="8" w:space="0" w:color="000000"/>
              <w:bottom w:val="single" w:sz="8" w:space="0" w:color="000000"/>
              <w:right w:val="single" w:sz="8" w:space="0" w:color="000000"/>
            </w:tcBorders>
            <w:shd w:val="clear" w:color="auto" w:fill="FFFFFF"/>
          </w:tcPr>
          <w:p w:rsidR="00C25B20" w:rsidRPr="00BE20E8" w:rsidRDefault="00C25B20" w:rsidP="001E4EF2">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rFonts w:ascii="Arial" w:hAnsi="Arial"/>
                <w:sz w:val="16"/>
              </w:rPr>
            </w:pPr>
            <w:r w:rsidRPr="00BE20E8">
              <w:rPr>
                <w:rFonts w:ascii="Arial" w:hAnsi="Arial"/>
                <w:sz w:val="16"/>
              </w:rPr>
              <w:t>EFFECTIVE DATE</w:t>
            </w:r>
          </w:p>
        </w:tc>
      </w:tr>
      <w:tr w:rsidR="001E177B" w:rsidRPr="00BE20E8" w:rsidTr="006F1A1A">
        <w:trPr>
          <w:trHeight w:val="133"/>
          <w:tblHeader/>
        </w:trPr>
        <w:tc>
          <w:tcPr>
            <w:tcW w:w="5040" w:type="dxa"/>
            <w:tcBorders>
              <w:left w:val="nil"/>
              <w:bottom w:val="single" w:sz="8" w:space="0" w:color="000000"/>
              <w:right w:val="nil"/>
            </w:tcBorders>
            <w:shd w:val="clear" w:color="auto" w:fill="FFFFFF"/>
          </w:tcPr>
          <w:p w:rsidR="001E177B" w:rsidRPr="001E177B" w:rsidRDefault="001E177B" w:rsidP="001E4EF2">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rFonts w:ascii="Arial" w:hAnsi="Arial"/>
                <w:b/>
                <w:sz w:val="2"/>
                <w:szCs w:val="2"/>
              </w:rPr>
            </w:pPr>
          </w:p>
        </w:tc>
        <w:tc>
          <w:tcPr>
            <w:tcW w:w="5760" w:type="dxa"/>
            <w:tcBorders>
              <w:top w:val="single" w:sz="7" w:space="0" w:color="000000"/>
              <w:left w:val="nil"/>
              <w:bottom w:val="single" w:sz="8" w:space="0" w:color="000000"/>
              <w:right w:val="nil"/>
            </w:tcBorders>
            <w:shd w:val="clear" w:color="auto" w:fill="FFFFFF"/>
          </w:tcPr>
          <w:p w:rsidR="001E177B" w:rsidRPr="001E177B" w:rsidRDefault="001E177B" w:rsidP="001E4EF2">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rFonts w:ascii="Arial" w:hAnsi="Arial"/>
                <w:sz w:val="2"/>
                <w:szCs w:val="2"/>
              </w:rPr>
            </w:pPr>
          </w:p>
        </w:tc>
      </w:tr>
      <w:tr w:rsidR="00BD76BB"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rsidR="00BD76BB" w:rsidRPr="00BE20E8" w:rsidRDefault="00BD76BB" w:rsidP="001E4EF2">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sz w:val="12"/>
              </w:rPr>
            </w:pPr>
            <w:r w:rsidRPr="00BE20E8">
              <w:rPr>
                <w:rFonts w:ascii="Arial" w:hAnsi="Arial"/>
                <w:sz w:val="12"/>
              </w:rPr>
              <w:t>DF</w:t>
            </w:r>
            <w:r w:rsidR="00875F43" w:rsidRPr="00BE20E8">
              <w:rPr>
                <w:rFonts w:ascii="Arial" w:hAnsi="Arial"/>
                <w:sz w:val="12"/>
              </w:rPr>
              <w:t>W</w:t>
            </w:r>
            <w:r w:rsidRPr="00BE20E8">
              <w:rPr>
                <w:rFonts w:ascii="Arial" w:hAnsi="Arial"/>
                <w:sz w:val="12"/>
              </w:rPr>
              <w:t xml:space="preserve"> DIVISION/BRANCH/REGION/OFFICE</w:t>
            </w:r>
          </w:p>
          <w:p w:rsidR="00BD76BB" w:rsidRPr="005503C2" w:rsidRDefault="00E12214" w:rsidP="001E4EF2">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rPr>
                <w:rFonts w:ascii="Arial" w:hAnsi="Arial"/>
                <w:sz w:val="20"/>
              </w:rPr>
            </w:pPr>
            <w:r>
              <w:rPr>
                <w:rFonts w:ascii="Arial" w:hAnsi="Arial"/>
                <w:sz w:val="20"/>
              </w:rPr>
              <w:t>South Coast</w:t>
            </w:r>
            <w:r w:rsidR="00141331">
              <w:rPr>
                <w:rFonts w:ascii="Arial" w:hAnsi="Arial"/>
                <w:sz w:val="20"/>
              </w:rPr>
              <w:t xml:space="preserve"> Region</w:t>
            </w:r>
          </w:p>
        </w:tc>
        <w:tc>
          <w:tcPr>
            <w:tcW w:w="5760" w:type="dxa"/>
            <w:shd w:val="clear" w:color="auto" w:fill="FFFFFF"/>
          </w:tcPr>
          <w:p w:rsidR="00BD76BB" w:rsidRPr="00BE20E8" w:rsidRDefault="00BD76BB" w:rsidP="001E4EF2">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sz w:val="12"/>
              </w:rPr>
            </w:pPr>
            <w:r w:rsidRPr="00BE20E8">
              <w:rPr>
                <w:rFonts w:ascii="Arial" w:hAnsi="Arial"/>
                <w:sz w:val="12"/>
              </w:rPr>
              <w:t>POSITION NUMBER (Agency-Unit-Class-Serial)</w:t>
            </w:r>
          </w:p>
          <w:p w:rsidR="00BD76BB" w:rsidRPr="006E1D18" w:rsidRDefault="00141331" w:rsidP="001E4EF2">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5</w:t>
            </w:r>
            <w:r w:rsidR="00E12214">
              <w:rPr>
                <w:rFonts w:ascii="Arial" w:hAnsi="Arial"/>
                <w:sz w:val="20"/>
              </w:rPr>
              <w:t>65-531-0765-0</w:t>
            </w:r>
            <w:r w:rsidR="00D712FF">
              <w:rPr>
                <w:rFonts w:ascii="Arial" w:hAnsi="Arial"/>
                <w:sz w:val="20"/>
              </w:rPr>
              <w:t>13</w:t>
            </w:r>
          </w:p>
        </w:tc>
      </w:tr>
      <w:tr w:rsidR="00BD76BB"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rsidR="00BD76BB" w:rsidRDefault="00BD76BB" w:rsidP="001E4EF2">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sz w:val="12"/>
              </w:rPr>
            </w:pPr>
            <w:r>
              <w:rPr>
                <w:rFonts w:ascii="Arial" w:hAnsi="Arial"/>
                <w:sz w:val="12"/>
              </w:rPr>
              <w:t>UNIT NAME AND  LOCATION</w:t>
            </w:r>
          </w:p>
          <w:p w:rsidR="00BD76BB" w:rsidRPr="005503C2" w:rsidRDefault="00141331" w:rsidP="00E12214">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rPr>
                <w:rFonts w:ascii="Arial" w:hAnsi="Arial"/>
                <w:sz w:val="20"/>
              </w:rPr>
            </w:pPr>
            <w:r>
              <w:rPr>
                <w:rFonts w:ascii="Arial" w:hAnsi="Arial"/>
                <w:sz w:val="20"/>
              </w:rPr>
              <w:t xml:space="preserve">Habitat Conservation Program, </w:t>
            </w:r>
            <w:r w:rsidR="00E12214">
              <w:rPr>
                <w:rFonts w:ascii="Arial" w:hAnsi="Arial"/>
                <w:sz w:val="20"/>
              </w:rPr>
              <w:t>San Diego</w:t>
            </w:r>
            <w:r>
              <w:rPr>
                <w:rFonts w:ascii="Arial" w:hAnsi="Arial"/>
                <w:sz w:val="20"/>
              </w:rPr>
              <w:t>, CA</w:t>
            </w:r>
          </w:p>
        </w:tc>
        <w:tc>
          <w:tcPr>
            <w:tcW w:w="5760" w:type="dxa"/>
            <w:shd w:val="clear" w:color="auto" w:fill="FFFFFF"/>
          </w:tcPr>
          <w:p w:rsidR="00BD76BB" w:rsidRDefault="00BD76BB" w:rsidP="001E4EF2">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sz w:val="12"/>
              </w:rPr>
            </w:pPr>
            <w:r>
              <w:rPr>
                <w:rFonts w:ascii="Arial" w:hAnsi="Arial"/>
                <w:sz w:val="12"/>
              </w:rPr>
              <w:t>CLASS TITLE</w:t>
            </w:r>
          </w:p>
          <w:p w:rsidR="00BD76BB" w:rsidRPr="005503C2" w:rsidRDefault="00141331" w:rsidP="001E4EF2">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rPr>
                <w:rFonts w:ascii="Arial" w:hAnsi="Arial"/>
                <w:sz w:val="20"/>
              </w:rPr>
            </w:pPr>
            <w:r>
              <w:rPr>
                <w:rFonts w:ascii="Arial" w:hAnsi="Arial"/>
                <w:sz w:val="20"/>
              </w:rPr>
              <w:t>Senior Environmental Scientist (Specialist)</w:t>
            </w:r>
          </w:p>
        </w:tc>
      </w:tr>
      <w:tr w:rsidR="00BD76BB"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rsidR="00BD76BB" w:rsidRDefault="00BD76BB" w:rsidP="001E4EF2">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sz w:val="16"/>
              </w:rPr>
            </w:pPr>
            <w:r>
              <w:rPr>
                <w:rFonts w:ascii="Arial" w:hAnsi="Arial"/>
                <w:sz w:val="12"/>
              </w:rPr>
              <w:t xml:space="preserve">INCUMBENT </w:t>
            </w:r>
          </w:p>
          <w:p w:rsidR="00BD76BB" w:rsidRDefault="00BD76BB" w:rsidP="001E4EF2">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rPr>
                <w:rFonts w:ascii="Arial" w:hAnsi="Arial"/>
                <w:sz w:val="16"/>
              </w:rPr>
            </w:pPr>
          </w:p>
        </w:tc>
        <w:tc>
          <w:tcPr>
            <w:tcW w:w="5760" w:type="dxa"/>
            <w:shd w:val="clear" w:color="auto" w:fill="FFFFFF"/>
          </w:tcPr>
          <w:p w:rsidR="00BD76BB" w:rsidRDefault="00BD76BB" w:rsidP="001E4EF2">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sz w:val="16"/>
              </w:rPr>
            </w:pPr>
            <w:r>
              <w:rPr>
                <w:rFonts w:ascii="Arial" w:hAnsi="Arial"/>
                <w:sz w:val="12"/>
              </w:rPr>
              <w:t>CURRENT POSITION NUMBER (Agency-Unit-Class-Serial)</w:t>
            </w:r>
          </w:p>
          <w:p w:rsidR="00BD76BB" w:rsidRDefault="00BD76BB" w:rsidP="001E4EF2">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rPr>
                <w:rFonts w:ascii="Arial" w:hAnsi="Arial"/>
                <w:sz w:val="16"/>
              </w:rPr>
            </w:pPr>
          </w:p>
        </w:tc>
      </w:tr>
      <w:tr w:rsidR="00BD76BB"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10800" w:type="dxa"/>
            <w:gridSpan w:val="2"/>
            <w:shd w:val="clear" w:color="auto" w:fill="FFFFFF"/>
          </w:tcPr>
          <w:p w:rsidR="00BD76BB" w:rsidRDefault="00BD76BB" w:rsidP="001E4EF2">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sz w:val="12"/>
              </w:rPr>
            </w:pPr>
            <w:r>
              <w:rPr>
                <w:rFonts w:ascii="Arial" w:hAnsi="Arial"/>
                <w:sz w:val="12"/>
              </w:rPr>
              <w:t>BRIEFLY DESCRIBE THE POSITION’S ORGANIZATION SETTING AND MAJOR FUNCTIONS</w:t>
            </w:r>
          </w:p>
          <w:p w:rsidR="00BD76BB" w:rsidRPr="004D4C1B" w:rsidRDefault="004D4C1B" w:rsidP="00277813">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rPr>
            </w:pPr>
            <w:r w:rsidRPr="00D712FF">
              <w:rPr>
                <w:rFonts w:ascii="Arial" w:hAnsi="Arial"/>
                <w:sz w:val="20"/>
              </w:rPr>
              <w:t xml:space="preserve">Under supervision of the </w:t>
            </w:r>
            <w:r w:rsidR="00D712FF" w:rsidRPr="00D712FF">
              <w:rPr>
                <w:rFonts w:ascii="Arial" w:hAnsi="Arial"/>
                <w:sz w:val="20"/>
              </w:rPr>
              <w:t>Sr. Environmental Scientist</w:t>
            </w:r>
            <w:r w:rsidRPr="00D712FF">
              <w:rPr>
                <w:rFonts w:ascii="Arial" w:hAnsi="Arial"/>
                <w:sz w:val="20"/>
              </w:rPr>
              <w:t xml:space="preserve"> (Supervisory) within the Region’s Habitat Conservation Program</w:t>
            </w:r>
            <w:r w:rsidR="00D712FF" w:rsidRPr="00AB6341">
              <w:rPr>
                <w:rFonts w:ascii="Arial" w:hAnsi="Arial" w:cs="Arial"/>
                <w:sz w:val="20"/>
              </w:rPr>
              <w:t xml:space="preserve"> assist participating jurisdictions in the development and implementation of NCCP conservation plans (2800 et seq.).  Principal responsibilities include reviewing proposed projects’ impacts on habitat and species, and for consistency with plan and CEQA requirements; overseeing </w:t>
            </w:r>
            <w:r w:rsidR="00E66F2E">
              <w:rPr>
                <w:rFonts w:ascii="Arial" w:hAnsi="Arial" w:cs="Arial"/>
                <w:sz w:val="20"/>
              </w:rPr>
              <w:t>general</w:t>
            </w:r>
            <w:r w:rsidR="00D712FF" w:rsidRPr="00AB6341">
              <w:rPr>
                <w:rFonts w:ascii="Arial" w:hAnsi="Arial" w:cs="Arial"/>
                <w:sz w:val="20"/>
              </w:rPr>
              <w:t xml:space="preserve"> permit compliance; meeting with representatives of jurisdictions and stakeholder groups in public education and in professional information exchanges; and completing administrative documents such as activity reports, </w:t>
            </w:r>
            <w:r w:rsidR="00277813">
              <w:rPr>
                <w:rFonts w:ascii="Arial" w:hAnsi="Arial" w:cs="Arial"/>
                <w:sz w:val="20"/>
              </w:rPr>
              <w:t>grants</w:t>
            </w:r>
            <w:r w:rsidR="00D712FF" w:rsidRPr="00AB6341">
              <w:rPr>
                <w:rFonts w:ascii="Arial" w:hAnsi="Arial" w:cs="Arial"/>
                <w:sz w:val="20"/>
              </w:rPr>
              <w:t>, purchase estimates, and time sheets.  Incumbent may serve in a lead-person role for other Department biologists and scientific aids.  Duties include the following:</w:t>
            </w:r>
          </w:p>
        </w:tc>
      </w:tr>
    </w:tbl>
    <w:p w:rsidR="006F1A1A" w:rsidRPr="00C03C55" w:rsidRDefault="006F1A1A">
      <w:pPr>
        <w:rPr>
          <w:sz w:val="14"/>
          <w:szCs w:val="14"/>
        </w:rPr>
      </w:pP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620" w:firstRow="1" w:lastRow="0" w:firstColumn="0" w:lastColumn="0" w:noHBand="1" w:noVBand="1"/>
      </w:tblPr>
      <w:tblGrid>
        <w:gridCol w:w="1620"/>
        <w:gridCol w:w="4382"/>
        <w:gridCol w:w="3637"/>
        <w:gridCol w:w="1161"/>
      </w:tblGrid>
      <w:tr w:rsidR="00BD76BB" w:rsidTr="00DF13F7">
        <w:trPr>
          <w:tblHeader/>
        </w:trPr>
        <w:tc>
          <w:tcPr>
            <w:tcW w:w="1620" w:type="dxa"/>
            <w:tcBorders>
              <w:top w:val="single" w:sz="7" w:space="0" w:color="000000"/>
              <w:right w:val="single" w:sz="7" w:space="0" w:color="000000"/>
            </w:tcBorders>
          </w:tcPr>
          <w:p w:rsidR="00BD76BB" w:rsidRPr="00875F43" w:rsidRDefault="00875F43" w:rsidP="001E4EF2">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rPr>
                <w:rFonts w:ascii="Arial" w:hAnsi="Arial"/>
                <w:b/>
                <w:sz w:val="14"/>
                <w:szCs w:val="14"/>
              </w:rPr>
            </w:pPr>
            <w:r w:rsidRPr="00875F43">
              <w:rPr>
                <w:rFonts w:ascii="Arial" w:hAnsi="Arial"/>
                <w:b/>
                <w:sz w:val="14"/>
                <w:szCs w:val="14"/>
              </w:rPr>
              <w:t>PERCENTAGE OF TIME PERFORMING DUTIES</w:t>
            </w:r>
          </w:p>
        </w:tc>
        <w:tc>
          <w:tcPr>
            <w:tcW w:w="9180" w:type="dxa"/>
            <w:gridSpan w:val="3"/>
            <w:tcBorders>
              <w:top w:val="single" w:sz="7" w:space="0" w:color="000000"/>
              <w:left w:val="single" w:sz="7" w:space="0" w:color="000000"/>
            </w:tcBorders>
          </w:tcPr>
          <w:p w:rsidR="00BD76BB" w:rsidRPr="00CF551D" w:rsidRDefault="00BD76BB" w:rsidP="001E4EF2">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8"/>
              <w:rPr>
                <w:rFonts w:ascii="Arial" w:hAnsi="Arial"/>
                <w:sz w:val="18"/>
                <w:szCs w:val="18"/>
              </w:rPr>
            </w:pPr>
            <w:r w:rsidRPr="00CF551D">
              <w:rPr>
                <w:rFonts w:ascii="Arial" w:hAnsi="Arial"/>
                <w:sz w:val="18"/>
                <w:szCs w:val="18"/>
              </w:rPr>
              <w:t>INDICATE THE DUTIES AND RESPONSIBILITIES ASSIGNED TO THE POSITION AND THE PERCENTAGE OF TIME SPENT ON EACH.  GROUP RELATED TASKS UNDER THE SAME PERCENTAGE WITH THE HIGHEST PERCENTAGE FIRST.  (USE THE REVERSE SIDE IF NECESSARY.)</w:t>
            </w:r>
          </w:p>
        </w:tc>
      </w:tr>
      <w:tr w:rsidR="001E4EF2" w:rsidTr="00DF60E1">
        <w:trPr>
          <w:trHeight w:val="2458"/>
        </w:trPr>
        <w:tc>
          <w:tcPr>
            <w:tcW w:w="1620" w:type="dxa"/>
            <w:tcBorders>
              <w:top w:val="single" w:sz="7" w:space="0" w:color="000000"/>
              <w:right w:val="single" w:sz="7" w:space="0" w:color="000000"/>
            </w:tcBorders>
            <w:tcMar>
              <w:top w:w="58" w:type="dxa"/>
              <w:bottom w:w="58" w:type="dxa"/>
            </w:tcMar>
          </w:tcPr>
          <w:p w:rsidR="001E4EF2" w:rsidRDefault="001E4EF2"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both"/>
              <w:rPr>
                <w:rFonts w:ascii="Arial" w:hAnsi="Arial"/>
                <w:b/>
                <w:szCs w:val="24"/>
              </w:rPr>
            </w:pPr>
          </w:p>
          <w:p w:rsidR="00141331" w:rsidRDefault="00141331"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both"/>
              <w:rPr>
                <w:rFonts w:ascii="Arial" w:hAnsi="Arial"/>
                <w:b/>
                <w:sz w:val="20"/>
              </w:rPr>
            </w:pPr>
          </w:p>
          <w:p w:rsidR="004D4C1B" w:rsidRPr="00141331" w:rsidRDefault="00D712FF"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b/>
                <w:sz w:val="20"/>
              </w:rPr>
            </w:pPr>
            <w:r>
              <w:rPr>
                <w:rFonts w:ascii="Arial" w:hAnsi="Arial"/>
                <w:b/>
                <w:sz w:val="20"/>
              </w:rPr>
              <w:t>50</w:t>
            </w:r>
            <w:r w:rsidR="004D4C1B" w:rsidRPr="00141331">
              <w:rPr>
                <w:rFonts w:ascii="Arial" w:hAnsi="Arial"/>
                <w:b/>
                <w:sz w:val="20"/>
              </w:rPr>
              <w:t>%</w:t>
            </w:r>
          </w:p>
          <w:p w:rsidR="004D4C1B" w:rsidRPr="00141331" w:rsidRDefault="004D4C1B"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b/>
                <w:sz w:val="20"/>
              </w:rPr>
            </w:pPr>
          </w:p>
          <w:p w:rsidR="004D4C1B" w:rsidRPr="00141331" w:rsidRDefault="004D4C1B"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b/>
                <w:sz w:val="20"/>
              </w:rPr>
            </w:pPr>
          </w:p>
          <w:p w:rsidR="004D4C1B" w:rsidRPr="00141331" w:rsidRDefault="004D4C1B"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b/>
                <w:sz w:val="20"/>
              </w:rPr>
            </w:pPr>
          </w:p>
          <w:p w:rsidR="004D4C1B" w:rsidRPr="00141331" w:rsidRDefault="004D4C1B"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b/>
                <w:sz w:val="20"/>
              </w:rPr>
            </w:pPr>
          </w:p>
          <w:p w:rsidR="004D4C1B" w:rsidRPr="00141331" w:rsidRDefault="004D4C1B"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b/>
                <w:sz w:val="20"/>
              </w:rPr>
            </w:pPr>
          </w:p>
          <w:p w:rsidR="00141331" w:rsidRDefault="00141331"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b/>
                <w:sz w:val="20"/>
              </w:rPr>
            </w:pPr>
          </w:p>
          <w:p w:rsidR="00340D8C" w:rsidRPr="00141331" w:rsidRDefault="00340D8C" w:rsidP="002370AD">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rPr>
                <w:rFonts w:ascii="Arial" w:hAnsi="Arial"/>
                <w:b/>
                <w:sz w:val="20"/>
              </w:rPr>
            </w:pPr>
          </w:p>
          <w:p w:rsidR="00141331" w:rsidRDefault="00141331"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b/>
                <w:sz w:val="20"/>
              </w:rPr>
            </w:pPr>
          </w:p>
          <w:p w:rsidR="004D4C1B" w:rsidRPr="00141331" w:rsidRDefault="00EF794F"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b/>
                <w:sz w:val="20"/>
              </w:rPr>
            </w:pPr>
            <w:r>
              <w:rPr>
                <w:rFonts w:ascii="Arial" w:hAnsi="Arial"/>
                <w:b/>
                <w:sz w:val="20"/>
              </w:rPr>
              <w:t>20</w:t>
            </w:r>
            <w:r w:rsidR="004D4C1B" w:rsidRPr="00141331">
              <w:rPr>
                <w:rFonts w:ascii="Arial" w:hAnsi="Arial"/>
                <w:b/>
                <w:sz w:val="20"/>
              </w:rPr>
              <w:t>%</w:t>
            </w:r>
          </w:p>
          <w:p w:rsidR="004D4C1B" w:rsidRPr="00141331" w:rsidRDefault="004D4C1B"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b/>
                <w:sz w:val="20"/>
              </w:rPr>
            </w:pPr>
          </w:p>
          <w:p w:rsidR="004D4C1B" w:rsidRPr="00141331" w:rsidRDefault="004D4C1B"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b/>
                <w:sz w:val="20"/>
              </w:rPr>
            </w:pPr>
          </w:p>
          <w:p w:rsidR="004D4C1B" w:rsidRPr="00141331" w:rsidRDefault="004D4C1B"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b/>
                <w:sz w:val="20"/>
              </w:rPr>
            </w:pPr>
          </w:p>
          <w:p w:rsidR="004D4C1B" w:rsidRPr="00141331" w:rsidRDefault="004D4C1B"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b/>
                <w:sz w:val="20"/>
              </w:rPr>
            </w:pPr>
          </w:p>
          <w:p w:rsidR="00141331" w:rsidRDefault="00141331" w:rsidP="002370AD">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rPr>
                <w:rFonts w:ascii="Arial" w:hAnsi="Arial"/>
                <w:b/>
                <w:sz w:val="20"/>
              </w:rPr>
            </w:pPr>
          </w:p>
          <w:p w:rsidR="002370AD" w:rsidRDefault="002370AD" w:rsidP="002370AD">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rPr>
                <w:rFonts w:ascii="Arial" w:hAnsi="Arial"/>
                <w:b/>
                <w:sz w:val="20"/>
              </w:rPr>
            </w:pPr>
          </w:p>
          <w:p w:rsidR="00141331" w:rsidRDefault="00141331"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b/>
                <w:sz w:val="20"/>
              </w:rPr>
            </w:pPr>
          </w:p>
          <w:p w:rsidR="004D4C1B" w:rsidRPr="00141331" w:rsidRDefault="004D4C1B"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b/>
                <w:sz w:val="20"/>
              </w:rPr>
            </w:pPr>
            <w:r w:rsidRPr="00141331">
              <w:rPr>
                <w:rFonts w:ascii="Arial" w:hAnsi="Arial"/>
                <w:b/>
                <w:sz w:val="20"/>
              </w:rPr>
              <w:t>10%</w:t>
            </w:r>
          </w:p>
          <w:p w:rsidR="004D4C1B" w:rsidRPr="00141331" w:rsidRDefault="004D4C1B"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b/>
                <w:sz w:val="20"/>
              </w:rPr>
            </w:pPr>
          </w:p>
          <w:p w:rsidR="004D4C1B" w:rsidRDefault="004D4C1B" w:rsidP="002370AD">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rPr>
                <w:rFonts w:ascii="Arial" w:hAnsi="Arial"/>
                <w:b/>
                <w:sz w:val="20"/>
              </w:rPr>
            </w:pPr>
          </w:p>
          <w:p w:rsidR="002370AD" w:rsidRPr="00141331" w:rsidRDefault="002370AD" w:rsidP="002370AD">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rPr>
                <w:rFonts w:ascii="Arial" w:hAnsi="Arial"/>
                <w:b/>
                <w:sz w:val="20"/>
              </w:rPr>
            </w:pPr>
          </w:p>
          <w:p w:rsidR="00E00B50" w:rsidRDefault="00E00B50"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b/>
                <w:sz w:val="20"/>
              </w:rPr>
            </w:pPr>
          </w:p>
          <w:p w:rsidR="004D4C1B" w:rsidRPr="00141331" w:rsidRDefault="002370AD"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b/>
                <w:sz w:val="20"/>
              </w:rPr>
            </w:pPr>
            <w:r>
              <w:rPr>
                <w:rFonts w:ascii="Arial" w:hAnsi="Arial"/>
                <w:b/>
                <w:sz w:val="20"/>
              </w:rPr>
              <w:t>5</w:t>
            </w:r>
            <w:r w:rsidR="004D4C1B" w:rsidRPr="00141331">
              <w:rPr>
                <w:rFonts w:ascii="Arial" w:hAnsi="Arial"/>
                <w:b/>
                <w:sz w:val="20"/>
              </w:rPr>
              <w:t>%</w:t>
            </w:r>
          </w:p>
          <w:p w:rsidR="004D4C1B" w:rsidRPr="00141331" w:rsidRDefault="004D4C1B"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b/>
                <w:sz w:val="20"/>
              </w:rPr>
            </w:pPr>
          </w:p>
          <w:p w:rsidR="004D4C1B" w:rsidRPr="00141331" w:rsidRDefault="004D4C1B"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b/>
                <w:sz w:val="20"/>
              </w:rPr>
            </w:pPr>
          </w:p>
          <w:p w:rsidR="00E00B50" w:rsidRDefault="00E00B50" w:rsidP="002370AD">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rPr>
                <w:rFonts w:ascii="Arial" w:hAnsi="Arial"/>
                <w:b/>
                <w:sz w:val="20"/>
              </w:rPr>
            </w:pPr>
          </w:p>
          <w:p w:rsidR="00EF794F" w:rsidRPr="00141331" w:rsidRDefault="00EF794F" w:rsidP="00EF794F">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rPr>
                <w:rFonts w:ascii="Arial" w:hAnsi="Arial"/>
                <w:b/>
                <w:sz w:val="20"/>
              </w:rPr>
            </w:pPr>
            <w:r>
              <w:rPr>
                <w:rFonts w:ascii="Arial" w:hAnsi="Arial"/>
                <w:b/>
                <w:sz w:val="20"/>
              </w:rPr>
              <w:t xml:space="preserve">          </w:t>
            </w:r>
            <w:r w:rsidRPr="00141331">
              <w:rPr>
                <w:rFonts w:ascii="Arial" w:hAnsi="Arial"/>
                <w:b/>
                <w:sz w:val="20"/>
              </w:rPr>
              <w:t>5%</w:t>
            </w:r>
          </w:p>
          <w:p w:rsidR="00D618FC" w:rsidRDefault="00D618FC"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both"/>
              <w:rPr>
                <w:rFonts w:ascii="Arial" w:hAnsi="Arial"/>
                <w:b/>
                <w:szCs w:val="24"/>
              </w:rPr>
            </w:pPr>
          </w:p>
          <w:p w:rsidR="00EF794F" w:rsidRDefault="00EF794F"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both"/>
              <w:rPr>
                <w:rFonts w:ascii="Arial" w:hAnsi="Arial"/>
                <w:b/>
                <w:szCs w:val="24"/>
              </w:rPr>
            </w:pPr>
          </w:p>
          <w:p w:rsidR="00EF794F" w:rsidRDefault="00EF794F"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both"/>
              <w:rPr>
                <w:rFonts w:ascii="Arial" w:hAnsi="Arial"/>
                <w:b/>
                <w:szCs w:val="24"/>
              </w:rPr>
            </w:pPr>
          </w:p>
          <w:p w:rsidR="00EF794F" w:rsidRDefault="00EF794F"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both"/>
              <w:rPr>
                <w:rFonts w:ascii="Arial" w:hAnsi="Arial"/>
                <w:b/>
                <w:szCs w:val="24"/>
              </w:rPr>
            </w:pPr>
          </w:p>
          <w:p w:rsidR="00EF794F" w:rsidRDefault="00EF794F"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both"/>
              <w:rPr>
                <w:rFonts w:ascii="Arial" w:hAnsi="Arial"/>
                <w:b/>
                <w:szCs w:val="24"/>
              </w:rPr>
            </w:pPr>
          </w:p>
          <w:p w:rsidR="00EF794F" w:rsidRDefault="00EF794F"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both"/>
              <w:rPr>
                <w:rFonts w:ascii="Arial" w:hAnsi="Arial"/>
                <w:b/>
                <w:szCs w:val="24"/>
              </w:rPr>
            </w:pPr>
          </w:p>
          <w:p w:rsidR="00EF794F" w:rsidRPr="00141331" w:rsidRDefault="00EF794F" w:rsidP="00EF794F">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rPr>
                <w:rFonts w:ascii="Arial" w:hAnsi="Arial"/>
                <w:b/>
                <w:sz w:val="20"/>
              </w:rPr>
            </w:pPr>
            <w:r>
              <w:rPr>
                <w:rFonts w:ascii="Arial" w:hAnsi="Arial"/>
                <w:b/>
                <w:sz w:val="20"/>
              </w:rPr>
              <w:t xml:space="preserve">          </w:t>
            </w:r>
            <w:r w:rsidRPr="00141331">
              <w:rPr>
                <w:rFonts w:ascii="Arial" w:hAnsi="Arial"/>
                <w:b/>
                <w:sz w:val="20"/>
              </w:rPr>
              <w:t>5%</w:t>
            </w:r>
          </w:p>
          <w:p w:rsidR="00EF794F" w:rsidRDefault="00EF794F"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both"/>
              <w:rPr>
                <w:rFonts w:ascii="Arial" w:hAnsi="Arial"/>
                <w:b/>
                <w:szCs w:val="24"/>
              </w:rPr>
            </w:pPr>
          </w:p>
          <w:p w:rsidR="00EF794F" w:rsidRDefault="00EF794F"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both"/>
              <w:rPr>
                <w:rFonts w:ascii="Arial" w:hAnsi="Arial"/>
                <w:b/>
                <w:szCs w:val="24"/>
              </w:rPr>
            </w:pPr>
          </w:p>
          <w:p w:rsidR="00EF794F" w:rsidRDefault="00EF794F"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both"/>
              <w:rPr>
                <w:rFonts w:ascii="Arial" w:hAnsi="Arial"/>
                <w:b/>
                <w:szCs w:val="24"/>
              </w:rPr>
            </w:pPr>
          </w:p>
          <w:p w:rsidR="00EF794F" w:rsidRDefault="00EF794F"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both"/>
              <w:rPr>
                <w:rFonts w:ascii="Arial" w:hAnsi="Arial"/>
                <w:b/>
                <w:szCs w:val="24"/>
              </w:rPr>
            </w:pPr>
          </w:p>
          <w:p w:rsidR="00EF794F" w:rsidRPr="00141331" w:rsidRDefault="00EF794F" w:rsidP="00EF794F">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rPr>
                <w:rFonts w:ascii="Arial" w:hAnsi="Arial"/>
                <w:b/>
                <w:sz w:val="20"/>
              </w:rPr>
            </w:pPr>
            <w:r>
              <w:rPr>
                <w:rFonts w:ascii="Arial" w:hAnsi="Arial"/>
                <w:b/>
                <w:sz w:val="20"/>
              </w:rPr>
              <w:t xml:space="preserve">          </w:t>
            </w:r>
            <w:r w:rsidRPr="00141331">
              <w:rPr>
                <w:rFonts w:ascii="Arial" w:hAnsi="Arial"/>
                <w:b/>
                <w:sz w:val="20"/>
              </w:rPr>
              <w:t>5%</w:t>
            </w:r>
          </w:p>
          <w:p w:rsidR="00EF794F" w:rsidRPr="00E81AA3" w:rsidRDefault="00EF794F" w:rsidP="0014133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both"/>
              <w:rPr>
                <w:rFonts w:ascii="Arial" w:hAnsi="Arial"/>
                <w:b/>
                <w:szCs w:val="24"/>
              </w:rPr>
            </w:pPr>
          </w:p>
        </w:tc>
        <w:tc>
          <w:tcPr>
            <w:tcW w:w="9180" w:type="dxa"/>
            <w:gridSpan w:val="3"/>
            <w:tcBorders>
              <w:top w:val="single" w:sz="7" w:space="0" w:color="000000"/>
              <w:left w:val="single" w:sz="7" w:space="0" w:color="000000"/>
            </w:tcBorders>
            <w:tcMar>
              <w:top w:w="58" w:type="dxa"/>
              <w:bottom w:w="58" w:type="dxa"/>
            </w:tcMar>
          </w:tcPr>
          <w:p w:rsidR="00554DB1" w:rsidRDefault="00554DB1" w:rsidP="00141331">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jc w:val="both"/>
              <w:rPr>
                <w:rFonts w:ascii="Tahoma" w:hAnsi="Tahoma" w:cs="Tahoma"/>
                <w:sz w:val="20"/>
              </w:rPr>
            </w:pPr>
            <w:r w:rsidRPr="004D4C1B">
              <w:rPr>
                <w:rFonts w:ascii="Arial" w:hAnsi="Arial" w:cs="Arial"/>
                <w:b/>
                <w:sz w:val="20"/>
                <w:u w:val="single"/>
              </w:rPr>
              <w:lastRenderedPageBreak/>
              <w:t>ESSENTIAL FUNCTIONS</w:t>
            </w:r>
            <w:r w:rsidRPr="004D4C1B">
              <w:rPr>
                <w:rFonts w:ascii="Tahoma" w:hAnsi="Tahoma" w:cs="Tahoma"/>
                <w:sz w:val="20"/>
              </w:rPr>
              <w:t>:</w:t>
            </w:r>
          </w:p>
          <w:p w:rsidR="00141331" w:rsidRPr="004D4C1B" w:rsidRDefault="00141331" w:rsidP="00141331">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jc w:val="both"/>
              <w:rPr>
                <w:rFonts w:ascii="Tahoma" w:hAnsi="Tahoma" w:cs="Tahoma"/>
                <w:sz w:val="20"/>
              </w:rPr>
            </w:pPr>
          </w:p>
          <w:p w:rsidR="00D712FF" w:rsidRPr="00AB6341" w:rsidRDefault="00D712FF" w:rsidP="00D712FF">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Pr>
                <w:rFonts w:ascii="Tahoma" w:hAnsi="Tahoma" w:cs="Tahoma"/>
                <w:b/>
                <w:sz w:val="20"/>
              </w:rPr>
              <w:t>NCCP Planning and Implementation</w:t>
            </w:r>
            <w:r w:rsidR="004D4C1B" w:rsidRPr="004D4C1B">
              <w:rPr>
                <w:rFonts w:ascii="Tahoma" w:hAnsi="Tahoma" w:cs="Tahoma"/>
                <w:b/>
                <w:sz w:val="20"/>
              </w:rPr>
              <w:t>:</w:t>
            </w:r>
            <w:r w:rsidR="004D4C1B" w:rsidRPr="004D4C1B">
              <w:rPr>
                <w:rFonts w:ascii="Tahoma" w:hAnsi="Tahoma" w:cs="Tahoma"/>
                <w:sz w:val="20"/>
              </w:rPr>
              <w:t xml:space="preserve"> </w:t>
            </w:r>
            <w:r w:rsidRPr="00AB6341">
              <w:rPr>
                <w:rFonts w:ascii="Arial" w:hAnsi="Arial" w:cs="Arial"/>
                <w:sz w:val="20"/>
              </w:rPr>
              <w:t>Serve as independent Department lead in assigned areas for habitat conservation planning, watershed protection, and regional conservation plans.</w:t>
            </w:r>
            <w:r>
              <w:rPr>
                <w:rFonts w:ascii="Arial" w:hAnsi="Arial" w:cs="Arial"/>
                <w:sz w:val="20"/>
              </w:rPr>
              <w:t xml:space="preserve">  Incumbent will represent CDFW</w:t>
            </w:r>
            <w:r w:rsidRPr="00AB6341">
              <w:rPr>
                <w:rFonts w:ascii="Arial" w:hAnsi="Arial" w:cs="Arial"/>
                <w:sz w:val="20"/>
              </w:rPr>
              <w:t xml:space="preserve"> in planning meetings and in scientific advisory groups, assess species and habitat conservation requirements, and coordinate with other regulatory agencies.  Prepare Natural Community Conservation Plan (NCCP) </w:t>
            </w:r>
            <w:r w:rsidR="00340D8C">
              <w:rPr>
                <w:rFonts w:ascii="Arial" w:hAnsi="Arial" w:cs="Arial"/>
                <w:sz w:val="20"/>
              </w:rPr>
              <w:t xml:space="preserve">documents and </w:t>
            </w:r>
            <w:r w:rsidRPr="00AB6341">
              <w:rPr>
                <w:rFonts w:ascii="Arial" w:hAnsi="Arial" w:cs="Arial"/>
                <w:sz w:val="20"/>
              </w:rPr>
              <w:t xml:space="preserve">permits (DFG Code 2800 et seq.). Consistent with priorities established by </w:t>
            </w:r>
            <w:r>
              <w:rPr>
                <w:rFonts w:ascii="Arial" w:hAnsi="Arial" w:cs="Arial"/>
                <w:sz w:val="20"/>
              </w:rPr>
              <w:t>the</w:t>
            </w:r>
            <w:r w:rsidRPr="00AB6341">
              <w:rPr>
                <w:rFonts w:ascii="Arial" w:hAnsi="Arial" w:cs="Arial"/>
                <w:sz w:val="20"/>
              </w:rPr>
              <w:t xml:space="preserve"> Region, incumbent will assess projects affecting NCCP plans </w:t>
            </w:r>
            <w:r w:rsidR="00277813">
              <w:rPr>
                <w:rFonts w:ascii="Arial" w:hAnsi="Arial" w:cs="Arial"/>
                <w:sz w:val="20"/>
              </w:rPr>
              <w:t xml:space="preserve">and other regional planning efforts </w:t>
            </w:r>
            <w:r w:rsidRPr="00AB6341">
              <w:rPr>
                <w:rFonts w:ascii="Arial" w:hAnsi="Arial" w:cs="Arial"/>
                <w:sz w:val="20"/>
              </w:rPr>
              <w:t xml:space="preserve">and provide informal or formal comment, </w:t>
            </w:r>
            <w:r>
              <w:rPr>
                <w:rFonts w:ascii="Arial" w:hAnsi="Arial" w:cs="Arial"/>
                <w:sz w:val="20"/>
              </w:rPr>
              <w:t xml:space="preserve">review CEQA and other documents, </w:t>
            </w:r>
            <w:r w:rsidRPr="00AB6341">
              <w:rPr>
                <w:rFonts w:ascii="Arial" w:hAnsi="Arial" w:cs="Arial"/>
                <w:sz w:val="20"/>
              </w:rPr>
              <w:t xml:space="preserve">and prepare letters for supervisory signature.  Coordinate with other regulatory agencies and local jurisdictions as necessary to ensure that comments are consistent with Department policy and regulations, regional conservation plan requirements, or other relevant guidance.  </w:t>
            </w:r>
          </w:p>
          <w:p w:rsidR="004D4C1B" w:rsidRPr="004D4C1B" w:rsidRDefault="004D4C1B" w:rsidP="00141331">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jc w:val="both"/>
              <w:rPr>
                <w:rFonts w:ascii="Tahoma" w:hAnsi="Tahoma" w:cs="Tahoma"/>
                <w:sz w:val="20"/>
              </w:rPr>
            </w:pPr>
          </w:p>
          <w:p w:rsidR="00340D8C" w:rsidRPr="00AB6341" w:rsidRDefault="00696A49" w:rsidP="00340D8C">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Pr>
                <w:rFonts w:ascii="Tahoma" w:hAnsi="Tahoma" w:cs="Tahoma"/>
                <w:b/>
                <w:sz w:val="20"/>
              </w:rPr>
              <w:t>Resource</w:t>
            </w:r>
            <w:r w:rsidR="00340D8C">
              <w:rPr>
                <w:rFonts w:ascii="Tahoma" w:hAnsi="Tahoma" w:cs="Tahoma"/>
                <w:b/>
                <w:sz w:val="20"/>
              </w:rPr>
              <w:t xml:space="preserve"> Man</w:t>
            </w:r>
            <w:r>
              <w:rPr>
                <w:rFonts w:ascii="Tahoma" w:hAnsi="Tahoma" w:cs="Tahoma"/>
                <w:b/>
                <w:sz w:val="20"/>
              </w:rPr>
              <w:t>a</w:t>
            </w:r>
            <w:r w:rsidR="00340D8C">
              <w:rPr>
                <w:rFonts w:ascii="Tahoma" w:hAnsi="Tahoma" w:cs="Tahoma"/>
                <w:b/>
                <w:sz w:val="20"/>
              </w:rPr>
              <w:t>gement</w:t>
            </w:r>
            <w:r>
              <w:rPr>
                <w:rFonts w:ascii="Tahoma" w:hAnsi="Tahoma" w:cs="Tahoma"/>
                <w:b/>
                <w:sz w:val="20"/>
              </w:rPr>
              <w:t xml:space="preserve"> Plans</w:t>
            </w:r>
            <w:r w:rsidR="004D4C1B" w:rsidRPr="004D4C1B">
              <w:rPr>
                <w:rFonts w:ascii="Tahoma" w:hAnsi="Tahoma" w:cs="Tahoma"/>
                <w:b/>
                <w:sz w:val="20"/>
              </w:rPr>
              <w:t>:</w:t>
            </w:r>
            <w:r w:rsidR="004D4C1B" w:rsidRPr="004D4C1B">
              <w:rPr>
                <w:rFonts w:ascii="Tahoma" w:hAnsi="Tahoma" w:cs="Tahoma"/>
                <w:sz w:val="20"/>
              </w:rPr>
              <w:t xml:space="preserve"> </w:t>
            </w:r>
            <w:r w:rsidR="00340D8C" w:rsidRPr="00AB6341">
              <w:rPr>
                <w:rFonts w:ascii="Arial" w:hAnsi="Arial" w:cs="Arial"/>
                <w:sz w:val="20"/>
              </w:rPr>
              <w:t>Provide independent review of annual reports, habitat management plans, work plans, re</w:t>
            </w:r>
            <w:r w:rsidR="00277813">
              <w:rPr>
                <w:rFonts w:ascii="Arial" w:hAnsi="Arial" w:cs="Arial"/>
                <w:sz w:val="20"/>
              </w:rPr>
              <w:t>storation</w:t>
            </w:r>
            <w:r w:rsidR="00340D8C" w:rsidRPr="00AB6341">
              <w:rPr>
                <w:rFonts w:ascii="Arial" w:hAnsi="Arial" w:cs="Arial"/>
                <w:sz w:val="20"/>
              </w:rPr>
              <w:t xml:space="preserve"> plans, conservation easements, and proposed budgets and expenditure reports related to the management of conserved habitat.  Assess parcels for their conservation value and priority for acquisition.  Prepare grant applications to support </w:t>
            </w:r>
            <w:r w:rsidR="00277813">
              <w:rPr>
                <w:rFonts w:ascii="Arial" w:hAnsi="Arial" w:cs="Arial"/>
                <w:sz w:val="20"/>
              </w:rPr>
              <w:t xml:space="preserve">restoration, </w:t>
            </w:r>
            <w:r w:rsidR="00340D8C" w:rsidRPr="00AB6341">
              <w:rPr>
                <w:rFonts w:ascii="Arial" w:hAnsi="Arial" w:cs="Arial"/>
                <w:sz w:val="20"/>
              </w:rPr>
              <w:t>scientific studies</w:t>
            </w:r>
            <w:r w:rsidR="00277813">
              <w:rPr>
                <w:rFonts w:ascii="Arial" w:hAnsi="Arial" w:cs="Arial"/>
                <w:sz w:val="20"/>
              </w:rPr>
              <w:t>,</w:t>
            </w:r>
            <w:r w:rsidR="00340D8C" w:rsidRPr="00AB6341">
              <w:rPr>
                <w:rFonts w:ascii="Arial" w:hAnsi="Arial" w:cs="Arial"/>
                <w:sz w:val="20"/>
              </w:rPr>
              <w:t xml:space="preserve"> and/or land acquisition.  </w:t>
            </w:r>
            <w:r w:rsidR="00277813">
              <w:rPr>
                <w:rFonts w:ascii="Arial" w:hAnsi="Arial" w:cs="Arial"/>
                <w:sz w:val="20"/>
              </w:rPr>
              <w:t>R</w:t>
            </w:r>
            <w:r w:rsidR="00340D8C" w:rsidRPr="00AB6341">
              <w:rPr>
                <w:rFonts w:ascii="Arial" w:hAnsi="Arial" w:cs="Arial"/>
                <w:sz w:val="20"/>
              </w:rPr>
              <w:t>eview conservation</w:t>
            </w:r>
            <w:r>
              <w:rPr>
                <w:rFonts w:ascii="Arial" w:hAnsi="Arial" w:cs="Arial"/>
                <w:sz w:val="20"/>
              </w:rPr>
              <w:t xml:space="preserve"> banking agreements and related </w:t>
            </w:r>
            <w:r w:rsidR="00340D8C" w:rsidRPr="00AB6341">
              <w:rPr>
                <w:rFonts w:ascii="Arial" w:hAnsi="Arial" w:cs="Arial"/>
                <w:sz w:val="20"/>
              </w:rPr>
              <w:t>documents</w:t>
            </w:r>
            <w:r>
              <w:rPr>
                <w:rFonts w:ascii="Arial" w:hAnsi="Arial" w:cs="Arial"/>
                <w:sz w:val="20"/>
              </w:rPr>
              <w:t>,</w:t>
            </w:r>
            <w:r w:rsidRPr="00AB6341">
              <w:rPr>
                <w:rFonts w:ascii="Arial" w:hAnsi="Arial" w:cs="Arial"/>
                <w:sz w:val="20"/>
              </w:rPr>
              <w:t xml:space="preserve"> </w:t>
            </w:r>
            <w:r>
              <w:rPr>
                <w:rFonts w:ascii="Arial" w:hAnsi="Arial" w:cs="Arial"/>
                <w:sz w:val="20"/>
              </w:rPr>
              <w:t>provide preliminary a</w:t>
            </w:r>
            <w:r w:rsidRPr="00AB6341">
              <w:rPr>
                <w:rFonts w:ascii="Arial" w:hAnsi="Arial" w:cs="Arial"/>
                <w:sz w:val="20"/>
              </w:rPr>
              <w:t>dvi</w:t>
            </w:r>
            <w:r>
              <w:rPr>
                <w:rFonts w:ascii="Arial" w:hAnsi="Arial" w:cs="Arial"/>
                <w:sz w:val="20"/>
              </w:rPr>
              <w:t>c</w:t>
            </w:r>
            <w:r w:rsidRPr="00AB6341">
              <w:rPr>
                <w:rFonts w:ascii="Arial" w:hAnsi="Arial" w:cs="Arial"/>
                <w:sz w:val="20"/>
              </w:rPr>
              <w:t xml:space="preserve">e </w:t>
            </w:r>
            <w:r>
              <w:rPr>
                <w:rFonts w:ascii="Arial" w:hAnsi="Arial" w:cs="Arial"/>
                <w:sz w:val="20"/>
              </w:rPr>
              <w:t xml:space="preserve">to </w:t>
            </w:r>
            <w:r w:rsidRPr="00AB6341">
              <w:rPr>
                <w:rFonts w:ascii="Arial" w:hAnsi="Arial" w:cs="Arial"/>
                <w:sz w:val="20"/>
              </w:rPr>
              <w:t xml:space="preserve">applicants on appropriate </w:t>
            </w:r>
            <w:r>
              <w:rPr>
                <w:rFonts w:ascii="Arial" w:hAnsi="Arial" w:cs="Arial"/>
                <w:sz w:val="20"/>
              </w:rPr>
              <w:t>conditions to establish banks, a</w:t>
            </w:r>
            <w:r w:rsidRPr="00AB6341">
              <w:rPr>
                <w:rFonts w:ascii="Arial" w:hAnsi="Arial" w:cs="Arial"/>
                <w:sz w:val="20"/>
              </w:rPr>
              <w:t>nd acceptable uses of conservation bank</w:t>
            </w:r>
            <w:r>
              <w:rPr>
                <w:rFonts w:ascii="Arial" w:hAnsi="Arial" w:cs="Arial"/>
                <w:sz w:val="20"/>
              </w:rPr>
              <w:t xml:space="preserve"> credits.  Review and draft comments on </w:t>
            </w:r>
            <w:r w:rsidR="00E66F2E">
              <w:rPr>
                <w:rFonts w:ascii="Arial" w:hAnsi="Arial" w:cs="Arial"/>
                <w:sz w:val="20"/>
              </w:rPr>
              <w:t xml:space="preserve">military </w:t>
            </w:r>
            <w:r>
              <w:rPr>
                <w:rFonts w:ascii="Arial" w:hAnsi="Arial" w:cs="Arial"/>
                <w:sz w:val="20"/>
              </w:rPr>
              <w:t>Integrated</w:t>
            </w:r>
            <w:r w:rsidR="00E66F2E">
              <w:rPr>
                <w:rFonts w:ascii="Arial" w:hAnsi="Arial" w:cs="Arial"/>
                <w:sz w:val="20"/>
              </w:rPr>
              <w:t xml:space="preserve"> Natural Resource Management Plans</w:t>
            </w:r>
            <w:r w:rsidR="00340D8C" w:rsidRPr="00AB6341">
              <w:rPr>
                <w:rFonts w:ascii="Arial" w:hAnsi="Arial" w:cs="Arial"/>
                <w:sz w:val="20"/>
              </w:rPr>
              <w:t xml:space="preserve">.  </w:t>
            </w:r>
          </w:p>
          <w:p w:rsidR="004D4C1B" w:rsidRPr="004D4C1B" w:rsidRDefault="004D4C1B" w:rsidP="00141331">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jc w:val="both"/>
              <w:rPr>
                <w:rFonts w:ascii="Tahoma" w:hAnsi="Tahoma" w:cs="Tahoma"/>
                <w:sz w:val="20"/>
              </w:rPr>
            </w:pPr>
          </w:p>
          <w:p w:rsidR="002370AD" w:rsidRPr="00AB6341" w:rsidRDefault="002370AD" w:rsidP="002370AD">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Pr>
                <w:rFonts w:ascii="Tahoma" w:hAnsi="Tahoma" w:cs="Tahoma"/>
                <w:b/>
                <w:sz w:val="20"/>
              </w:rPr>
              <w:t>Grants Management</w:t>
            </w:r>
            <w:r w:rsidR="004D4C1B" w:rsidRPr="004D4C1B">
              <w:rPr>
                <w:rFonts w:ascii="Tahoma" w:hAnsi="Tahoma" w:cs="Tahoma"/>
                <w:b/>
                <w:sz w:val="20"/>
              </w:rPr>
              <w:t>:</w:t>
            </w:r>
            <w:r w:rsidR="004D4C1B" w:rsidRPr="004D4C1B">
              <w:rPr>
                <w:rFonts w:ascii="Tahoma" w:hAnsi="Tahoma" w:cs="Tahoma"/>
                <w:sz w:val="20"/>
              </w:rPr>
              <w:t xml:space="preserve"> </w:t>
            </w:r>
            <w:r w:rsidRPr="00AB6341">
              <w:rPr>
                <w:rFonts w:ascii="Arial" w:hAnsi="Arial" w:cs="Arial"/>
                <w:sz w:val="20"/>
              </w:rPr>
              <w:t xml:space="preserve">Prepare scopes of work and related documents, and serve as </w:t>
            </w:r>
            <w:r w:rsidR="00696A49">
              <w:rPr>
                <w:rFonts w:ascii="Arial" w:hAnsi="Arial" w:cs="Arial"/>
                <w:sz w:val="20"/>
              </w:rPr>
              <w:t>Department Lead and/or Grant</w:t>
            </w:r>
            <w:r w:rsidRPr="00AB6341">
              <w:rPr>
                <w:rFonts w:ascii="Arial" w:hAnsi="Arial" w:cs="Arial"/>
                <w:sz w:val="20"/>
              </w:rPr>
              <w:t xml:space="preserve"> Manager (i.e., review invoices, ensure timely progress and adequacy of final products) for grants related to regional planning, conservation strategies, and other work supporting the implementation, </w:t>
            </w:r>
            <w:r w:rsidR="00696A49">
              <w:rPr>
                <w:rFonts w:ascii="Arial" w:hAnsi="Arial" w:cs="Arial"/>
                <w:sz w:val="20"/>
              </w:rPr>
              <w:t xml:space="preserve">restoration, </w:t>
            </w:r>
            <w:r w:rsidRPr="00AB6341">
              <w:rPr>
                <w:rFonts w:ascii="Arial" w:hAnsi="Arial" w:cs="Arial"/>
                <w:sz w:val="20"/>
              </w:rPr>
              <w:t xml:space="preserve">management, or monitoring of conserved lands and species. </w:t>
            </w:r>
            <w:r>
              <w:rPr>
                <w:rFonts w:ascii="Arial" w:hAnsi="Arial" w:cs="Arial"/>
                <w:sz w:val="20"/>
              </w:rPr>
              <w:t xml:space="preserve">Coordinate applications for and reviews of </w:t>
            </w:r>
            <w:r w:rsidR="00696A49">
              <w:rPr>
                <w:rFonts w:ascii="Arial" w:hAnsi="Arial" w:cs="Arial"/>
                <w:sz w:val="20"/>
              </w:rPr>
              <w:t>assigned State and federal g</w:t>
            </w:r>
            <w:r>
              <w:rPr>
                <w:rFonts w:ascii="Arial" w:hAnsi="Arial" w:cs="Arial"/>
                <w:sz w:val="20"/>
              </w:rPr>
              <w:t>rants.</w:t>
            </w:r>
          </w:p>
          <w:p w:rsidR="004D4C1B" w:rsidRPr="004D4C1B" w:rsidRDefault="004D4C1B" w:rsidP="00141331">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jc w:val="both"/>
              <w:rPr>
                <w:rFonts w:ascii="Tahoma" w:hAnsi="Tahoma" w:cs="Tahoma"/>
                <w:sz w:val="20"/>
              </w:rPr>
            </w:pPr>
          </w:p>
          <w:p w:rsidR="002370AD" w:rsidRPr="00AB6341" w:rsidRDefault="002370AD" w:rsidP="002370AD">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Pr>
                <w:rFonts w:ascii="Tahoma" w:hAnsi="Tahoma" w:cs="Tahoma"/>
                <w:b/>
                <w:sz w:val="20"/>
              </w:rPr>
              <w:t>California Endangered Species Act (CESA)</w:t>
            </w:r>
            <w:r w:rsidR="004D4C1B" w:rsidRPr="004D4C1B">
              <w:rPr>
                <w:rFonts w:ascii="Tahoma" w:hAnsi="Tahoma" w:cs="Tahoma"/>
                <w:b/>
                <w:sz w:val="20"/>
              </w:rPr>
              <w:t>:</w:t>
            </w:r>
            <w:r w:rsidR="004D4C1B" w:rsidRPr="004D4C1B">
              <w:rPr>
                <w:rFonts w:ascii="Tahoma" w:hAnsi="Tahoma" w:cs="Tahoma"/>
                <w:sz w:val="20"/>
              </w:rPr>
              <w:t xml:space="preserve"> </w:t>
            </w:r>
            <w:r w:rsidRPr="00AB6341">
              <w:rPr>
                <w:rFonts w:ascii="Arial" w:hAnsi="Arial" w:cs="Arial"/>
                <w:sz w:val="20"/>
              </w:rPr>
              <w:t xml:space="preserve">Coordinate and prepare CESA incidental take (DFG Code 2050 et seq.) permits.  Review and ensure completeness of related materials, including CEQA documents, </w:t>
            </w:r>
            <w:r w:rsidR="00696A49">
              <w:rPr>
                <w:rFonts w:ascii="Arial" w:hAnsi="Arial" w:cs="Arial"/>
                <w:sz w:val="20"/>
              </w:rPr>
              <w:t xml:space="preserve">Property Analysis Records (PARs), </w:t>
            </w:r>
            <w:r w:rsidRPr="00AB6341">
              <w:rPr>
                <w:rFonts w:ascii="Arial" w:hAnsi="Arial" w:cs="Arial"/>
                <w:sz w:val="20"/>
              </w:rPr>
              <w:t xml:space="preserve">Mitigation and Monitoring Reports, conservation easements, and other actions required of the Department.  </w:t>
            </w:r>
          </w:p>
          <w:p w:rsidR="002370AD" w:rsidRDefault="002370AD" w:rsidP="00141331">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jc w:val="both"/>
              <w:rPr>
                <w:rFonts w:ascii="Tahoma" w:hAnsi="Tahoma" w:cs="Tahoma"/>
                <w:sz w:val="20"/>
              </w:rPr>
            </w:pPr>
          </w:p>
          <w:p w:rsidR="002370AD" w:rsidRPr="00AB6341" w:rsidRDefault="00EF794F" w:rsidP="002370AD">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sidRPr="00EF794F">
              <w:rPr>
                <w:rFonts w:ascii="Arial" w:hAnsi="Arial" w:cs="Arial"/>
                <w:b/>
                <w:sz w:val="20"/>
              </w:rPr>
              <w:t>Represent Department:</w:t>
            </w:r>
            <w:r>
              <w:rPr>
                <w:rFonts w:ascii="Arial" w:hAnsi="Arial" w:cs="Arial"/>
                <w:sz w:val="20"/>
              </w:rPr>
              <w:t xml:space="preserve"> </w:t>
            </w:r>
            <w:r w:rsidR="002370AD" w:rsidRPr="00AB6341">
              <w:rPr>
                <w:rFonts w:ascii="Arial" w:hAnsi="Arial" w:cs="Arial"/>
                <w:sz w:val="20"/>
              </w:rPr>
              <w:t>Represent the Department</w:t>
            </w:r>
            <w:r w:rsidR="002370AD">
              <w:rPr>
                <w:rFonts w:ascii="Arial" w:hAnsi="Arial" w:cs="Arial"/>
                <w:sz w:val="20"/>
              </w:rPr>
              <w:t>’</w:t>
            </w:r>
            <w:r w:rsidR="002370AD" w:rsidRPr="00AB6341">
              <w:rPr>
                <w:rFonts w:ascii="Arial" w:hAnsi="Arial" w:cs="Arial"/>
                <w:sz w:val="20"/>
              </w:rPr>
              <w:t>s interests at public meetings and hearings, such as city councils or county boards, and federal and other State agency meetings.  Testify as a Department witness when required as a result of the Department</w:t>
            </w:r>
            <w:r w:rsidR="002370AD">
              <w:rPr>
                <w:rFonts w:ascii="Arial" w:hAnsi="Arial" w:cs="Arial"/>
                <w:sz w:val="20"/>
              </w:rPr>
              <w:t>’</w:t>
            </w:r>
            <w:r w:rsidR="002370AD" w:rsidRPr="00AB6341">
              <w:rPr>
                <w:rFonts w:ascii="Arial" w:hAnsi="Arial" w:cs="Arial"/>
                <w:sz w:val="20"/>
              </w:rPr>
              <w:t xml:space="preserve">s review of projects.  Present information at professional meetings and conferences.  Participate in public education opportunities, </w:t>
            </w:r>
            <w:r w:rsidR="002370AD" w:rsidRPr="00AB6341">
              <w:rPr>
                <w:rFonts w:ascii="Arial" w:hAnsi="Arial" w:cs="Arial"/>
                <w:sz w:val="20"/>
              </w:rPr>
              <w:lastRenderedPageBreak/>
              <w:t>and provide training in areas of expertise to Department staff.  Prepare or assist in producing educational materials.  Serve as a contact for conservation groups.  Prepare correspondence as assigned for Director</w:t>
            </w:r>
            <w:r w:rsidR="002370AD">
              <w:rPr>
                <w:rFonts w:ascii="Arial" w:hAnsi="Arial" w:cs="Arial"/>
                <w:sz w:val="20"/>
              </w:rPr>
              <w:t>’</w:t>
            </w:r>
            <w:r w:rsidR="002370AD" w:rsidRPr="00AB6341">
              <w:rPr>
                <w:rFonts w:ascii="Arial" w:hAnsi="Arial" w:cs="Arial"/>
                <w:sz w:val="20"/>
              </w:rPr>
              <w:t xml:space="preserve">s referrals, legislative requests, media and the general public.  Maintain scientific/technical skills and knowledge commensurate with professional duties and responsibilities as outlined above.  </w:t>
            </w:r>
          </w:p>
          <w:p w:rsidR="002370AD" w:rsidRDefault="002370AD" w:rsidP="00141331">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jc w:val="both"/>
              <w:rPr>
                <w:rFonts w:ascii="Tahoma" w:hAnsi="Tahoma" w:cs="Tahoma"/>
                <w:sz w:val="20"/>
              </w:rPr>
            </w:pPr>
          </w:p>
          <w:p w:rsidR="004D4C1B" w:rsidRPr="004D4C1B" w:rsidRDefault="00EF794F" w:rsidP="00141331">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jc w:val="both"/>
              <w:rPr>
                <w:rFonts w:ascii="Tahoma" w:hAnsi="Tahoma" w:cs="Tahoma"/>
                <w:sz w:val="20"/>
              </w:rPr>
            </w:pPr>
            <w:r w:rsidRPr="00EF794F">
              <w:rPr>
                <w:rFonts w:ascii="Tahoma" w:hAnsi="Tahoma" w:cs="Tahoma"/>
                <w:b/>
                <w:sz w:val="20"/>
              </w:rPr>
              <w:t>Administrative:</w:t>
            </w:r>
            <w:r>
              <w:rPr>
                <w:rFonts w:ascii="Tahoma" w:hAnsi="Tahoma" w:cs="Tahoma"/>
                <w:sz w:val="20"/>
              </w:rPr>
              <w:t xml:space="preserve"> Submit</w:t>
            </w:r>
            <w:r w:rsidR="004D4C1B" w:rsidRPr="004D4C1B">
              <w:rPr>
                <w:rFonts w:ascii="Tahoma" w:hAnsi="Tahoma" w:cs="Tahoma"/>
                <w:sz w:val="20"/>
              </w:rPr>
              <w:t xml:space="preserve"> timesheets, travel expense reports, mileage logs</w:t>
            </w:r>
            <w:r w:rsidR="00E12214">
              <w:rPr>
                <w:rFonts w:ascii="Tahoma" w:hAnsi="Tahoma" w:cs="Tahoma"/>
                <w:sz w:val="20"/>
              </w:rPr>
              <w:t>, vehicle inspections</w:t>
            </w:r>
            <w:r w:rsidR="004D4C1B" w:rsidRPr="004D4C1B">
              <w:rPr>
                <w:rFonts w:ascii="Tahoma" w:hAnsi="Tahoma" w:cs="Tahoma"/>
                <w:sz w:val="20"/>
              </w:rPr>
              <w:t xml:space="preserve"> and fuel card receipts. Responsible for creating/updating an individual development plan, a</w:t>
            </w:r>
            <w:r>
              <w:rPr>
                <w:rFonts w:ascii="Tahoma" w:hAnsi="Tahoma" w:cs="Tahoma"/>
                <w:sz w:val="20"/>
              </w:rPr>
              <w:t>ttending check in meetings, all-</w:t>
            </w:r>
            <w:r w:rsidR="004D4C1B" w:rsidRPr="004D4C1B">
              <w:rPr>
                <w:rFonts w:ascii="Tahoma" w:hAnsi="Tahoma" w:cs="Tahoma"/>
                <w:sz w:val="20"/>
              </w:rPr>
              <w:t>staff meetings, and other routine and non-routine program and/or project related meetings.</w:t>
            </w:r>
          </w:p>
          <w:p w:rsidR="00141331" w:rsidRPr="004D4C1B" w:rsidRDefault="00141331" w:rsidP="00141331">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jc w:val="both"/>
              <w:rPr>
                <w:rFonts w:ascii="Tahoma" w:hAnsi="Tahoma" w:cs="Tahoma"/>
                <w:sz w:val="20"/>
              </w:rPr>
            </w:pPr>
          </w:p>
          <w:p w:rsidR="00FB0290" w:rsidRPr="00141331" w:rsidRDefault="00554DB1" w:rsidP="00141331">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jc w:val="both"/>
              <w:rPr>
                <w:rFonts w:ascii="Arial" w:hAnsi="Arial"/>
                <w:sz w:val="20"/>
              </w:rPr>
            </w:pPr>
            <w:r w:rsidRPr="00141331">
              <w:rPr>
                <w:rFonts w:ascii="Arial" w:hAnsi="Arial"/>
                <w:b/>
                <w:sz w:val="20"/>
                <w:u w:val="single"/>
              </w:rPr>
              <w:t>NON-ESSENTIAL FUNCTIONS</w:t>
            </w:r>
            <w:r w:rsidRPr="00141331">
              <w:rPr>
                <w:rFonts w:ascii="Arial" w:hAnsi="Arial"/>
                <w:sz w:val="20"/>
              </w:rPr>
              <w:t>:</w:t>
            </w:r>
          </w:p>
          <w:p w:rsidR="00141331" w:rsidRDefault="00141331" w:rsidP="00141331">
            <w:pPr>
              <w:pStyle w:val="Default"/>
              <w:jc w:val="both"/>
              <w:rPr>
                <w:b/>
                <w:bCs/>
                <w:sz w:val="20"/>
                <w:szCs w:val="20"/>
              </w:rPr>
            </w:pPr>
          </w:p>
          <w:p w:rsidR="004D4C1B" w:rsidRPr="00EF794F" w:rsidRDefault="004D4C1B" w:rsidP="00141331">
            <w:pPr>
              <w:pStyle w:val="Default"/>
              <w:jc w:val="both"/>
              <w:rPr>
                <w:b/>
                <w:bCs/>
                <w:sz w:val="20"/>
                <w:szCs w:val="20"/>
              </w:rPr>
            </w:pPr>
            <w:r w:rsidRPr="004D4C1B">
              <w:rPr>
                <w:b/>
                <w:bCs/>
                <w:sz w:val="20"/>
                <w:szCs w:val="20"/>
              </w:rPr>
              <w:t xml:space="preserve">STUDIES, RESEARCH AND TRAINING: </w:t>
            </w:r>
            <w:r w:rsidR="00E12214">
              <w:rPr>
                <w:bCs/>
                <w:sz w:val="20"/>
                <w:szCs w:val="20"/>
              </w:rPr>
              <w:t>Review scientific literature</w:t>
            </w:r>
            <w:r w:rsidRPr="004D4C1B">
              <w:rPr>
                <w:bCs/>
                <w:sz w:val="20"/>
                <w:szCs w:val="20"/>
              </w:rPr>
              <w:t xml:space="preserve"> to obtain specific knowledge of species and habitats.  Attend training to enhance skills associated with pe</w:t>
            </w:r>
            <w:r w:rsidR="00EF794F">
              <w:rPr>
                <w:bCs/>
                <w:sz w:val="20"/>
                <w:szCs w:val="20"/>
              </w:rPr>
              <w:t>rforming essential functions</w:t>
            </w:r>
            <w:r w:rsidRPr="004D4C1B">
              <w:rPr>
                <w:bCs/>
                <w:sz w:val="20"/>
                <w:szCs w:val="20"/>
              </w:rPr>
              <w:t>. Develop an in-depth knowledge of conservation biology and species-specific essential habitats</w:t>
            </w:r>
            <w:r w:rsidR="00EF794F">
              <w:rPr>
                <w:bCs/>
                <w:sz w:val="20"/>
                <w:szCs w:val="20"/>
              </w:rPr>
              <w:t xml:space="preserve"> and functions</w:t>
            </w:r>
            <w:r w:rsidRPr="004D4C1B">
              <w:rPr>
                <w:bCs/>
                <w:sz w:val="20"/>
                <w:szCs w:val="20"/>
              </w:rPr>
              <w:t>.</w:t>
            </w:r>
            <w:r w:rsidRPr="004D4C1B">
              <w:rPr>
                <w:b/>
                <w:bCs/>
                <w:sz w:val="20"/>
                <w:szCs w:val="20"/>
              </w:rPr>
              <w:t xml:space="preserve">  </w:t>
            </w:r>
            <w:r w:rsidR="00E66F2E" w:rsidRPr="00E66F2E">
              <w:rPr>
                <w:bCs/>
                <w:sz w:val="20"/>
                <w:szCs w:val="20"/>
              </w:rPr>
              <w:t>Serve on relevant Regional taxa teams.</w:t>
            </w:r>
          </w:p>
          <w:p w:rsidR="006821F8" w:rsidRDefault="006821F8" w:rsidP="00141331">
            <w:pPr>
              <w:pStyle w:val="Default"/>
              <w:jc w:val="both"/>
              <w:rPr>
                <w:b/>
                <w:bCs/>
                <w:sz w:val="22"/>
                <w:szCs w:val="22"/>
              </w:rPr>
            </w:pPr>
          </w:p>
          <w:p w:rsidR="00554DB1" w:rsidRPr="00141331" w:rsidRDefault="00554DB1" w:rsidP="00141331">
            <w:pPr>
              <w:pStyle w:val="Default"/>
              <w:jc w:val="both"/>
              <w:rPr>
                <w:b/>
                <w:bCs/>
                <w:sz w:val="20"/>
                <w:szCs w:val="20"/>
              </w:rPr>
            </w:pPr>
            <w:r w:rsidRPr="00141331">
              <w:rPr>
                <w:b/>
                <w:bCs/>
                <w:sz w:val="20"/>
                <w:szCs w:val="20"/>
              </w:rPr>
              <w:t>KNOWLEDGE AND ABILITIES:</w:t>
            </w:r>
          </w:p>
          <w:p w:rsidR="00141331" w:rsidRDefault="00141331" w:rsidP="00141331">
            <w:pPr>
              <w:pStyle w:val="Default"/>
              <w:jc w:val="both"/>
              <w:rPr>
                <w:b/>
                <w:bCs/>
                <w:sz w:val="20"/>
                <w:szCs w:val="20"/>
              </w:rPr>
            </w:pPr>
          </w:p>
          <w:p w:rsidR="004D4C1B" w:rsidRPr="004D4C1B" w:rsidRDefault="004D4C1B" w:rsidP="00141331">
            <w:pPr>
              <w:pStyle w:val="Default"/>
              <w:jc w:val="both"/>
              <w:rPr>
                <w:bCs/>
                <w:sz w:val="20"/>
                <w:szCs w:val="20"/>
              </w:rPr>
            </w:pPr>
            <w:r w:rsidRPr="004D4C1B">
              <w:rPr>
                <w:b/>
                <w:bCs/>
                <w:sz w:val="20"/>
                <w:szCs w:val="20"/>
              </w:rPr>
              <w:t xml:space="preserve">Knowledge of: </w:t>
            </w:r>
            <w:r w:rsidRPr="004D4C1B">
              <w:rPr>
                <w:bCs/>
                <w:sz w:val="20"/>
                <w:szCs w:val="20"/>
              </w:rPr>
              <w:t>Basic principles of land, water, fish, wildlife, and other natural resources research; principles of ecology; resource management, hydrology, and geology; basic statistical methods; land-use practices with reference to their gener</w:t>
            </w:r>
            <w:r w:rsidR="00E12214">
              <w:rPr>
                <w:bCs/>
                <w:sz w:val="20"/>
                <w:szCs w:val="20"/>
              </w:rPr>
              <w:t xml:space="preserve">al effect on natural resources </w:t>
            </w:r>
            <w:r w:rsidRPr="004D4C1B">
              <w:rPr>
                <w:bCs/>
                <w:sz w:val="20"/>
                <w:szCs w:val="20"/>
              </w:rPr>
              <w:t xml:space="preserve">and the environment; California and federal environmental laws, rules, regulations, and requirements; concepts employed in a variety of disciplines including environmental planning, economics, and resource management; geo-location and geo-referencing software applications; resource conservation program impacts and implementation strategies; environmental laws and permitting related to CEQA, </w:t>
            </w:r>
            <w:r w:rsidR="00696A49">
              <w:rPr>
                <w:bCs/>
                <w:sz w:val="20"/>
                <w:szCs w:val="20"/>
              </w:rPr>
              <w:t xml:space="preserve">NCCP, </w:t>
            </w:r>
            <w:r w:rsidRPr="004D4C1B">
              <w:rPr>
                <w:bCs/>
                <w:sz w:val="20"/>
                <w:szCs w:val="20"/>
              </w:rPr>
              <w:t>CESA, FGC, the Public Resources Code, and the California Code of Regulations; and strategies for conflict resolution, time management, and strategic planning.</w:t>
            </w:r>
          </w:p>
          <w:p w:rsidR="004D4C1B" w:rsidRPr="004D4C1B" w:rsidRDefault="004D4C1B" w:rsidP="00141331">
            <w:pPr>
              <w:pStyle w:val="Default"/>
              <w:jc w:val="both"/>
              <w:rPr>
                <w:b/>
                <w:bCs/>
                <w:sz w:val="20"/>
                <w:szCs w:val="20"/>
              </w:rPr>
            </w:pPr>
          </w:p>
          <w:p w:rsidR="004D4C1B" w:rsidRPr="004D4C1B" w:rsidRDefault="004D4C1B" w:rsidP="00141331">
            <w:pPr>
              <w:pStyle w:val="Default"/>
              <w:jc w:val="both"/>
              <w:rPr>
                <w:bCs/>
                <w:sz w:val="20"/>
                <w:szCs w:val="20"/>
              </w:rPr>
            </w:pPr>
            <w:r w:rsidRPr="004D4C1B">
              <w:rPr>
                <w:b/>
                <w:bCs/>
                <w:sz w:val="20"/>
                <w:szCs w:val="20"/>
              </w:rPr>
              <w:t xml:space="preserve">Skill to: </w:t>
            </w:r>
            <w:r w:rsidRPr="004D4C1B">
              <w:rPr>
                <w:bCs/>
                <w:sz w:val="20"/>
                <w:szCs w:val="20"/>
              </w:rPr>
              <w:t>Perform a variety of responsible professional scientific work; independently perform assigned environme</w:t>
            </w:r>
            <w:r w:rsidR="00EF794F">
              <w:rPr>
                <w:bCs/>
                <w:sz w:val="20"/>
                <w:szCs w:val="20"/>
              </w:rPr>
              <w:t>ntal</w:t>
            </w:r>
            <w:r w:rsidRPr="004D4C1B">
              <w:rPr>
                <w:bCs/>
                <w:sz w:val="20"/>
                <w:szCs w:val="20"/>
              </w:rPr>
              <w:t xml:space="preserve"> and natural resource management analysis, research, surveys, investigations, and studies; write final reports; prepare regulatory and compliance documents; prepare non-routine correspondence and answer non-routine questions from the public and perform other related work; provide consultative advice to various governmental and private entities and agencies; reviews, understands, correctly applies and articulates environmental laws, regulations, and State and Department Policies; provides coordination, timely analysis of information and recommendations to other Department staff, managers, units, branches and Regions on issues of regional or statewide significance; analyzes and solves problems within realistic timeframes; and exercises discretion and a high degree of independent judgment.</w:t>
            </w:r>
          </w:p>
          <w:p w:rsidR="004D4C1B" w:rsidRPr="004D4C1B" w:rsidRDefault="004D4C1B" w:rsidP="00141331">
            <w:pPr>
              <w:pStyle w:val="Default"/>
              <w:jc w:val="both"/>
              <w:rPr>
                <w:b/>
                <w:bCs/>
                <w:sz w:val="20"/>
                <w:szCs w:val="20"/>
              </w:rPr>
            </w:pPr>
          </w:p>
          <w:p w:rsidR="004D4C1B" w:rsidRPr="004D4C1B" w:rsidRDefault="004D4C1B" w:rsidP="00141331">
            <w:pPr>
              <w:pStyle w:val="Default"/>
              <w:jc w:val="both"/>
              <w:rPr>
                <w:bCs/>
                <w:sz w:val="20"/>
                <w:szCs w:val="20"/>
              </w:rPr>
            </w:pPr>
            <w:r w:rsidRPr="004D4C1B">
              <w:rPr>
                <w:b/>
                <w:bCs/>
                <w:sz w:val="20"/>
                <w:szCs w:val="20"/>
              </w:rPr>
              <w:t xml:space="preserve">Ability to: </w:t>
            </w:r>
            <w:r w:rsidRPr="004D4C1B">
              <w:rPr>
                <w:bCs/>
                <w:sz w:val="20"/>
                <w:szCs w:val="20"/>
              </w:rPr>
              <w:t xml:space="preserve">Analyze and evaluate data and reach sound conclusions; review, check, and interpret scientific and environmental reports; analyze situations and take appropriate actions; establish and maintain cooperative relations with all persons contacted; communicate effectively; prepare clear, complete, and technically accurate reports; apply laws, rules, regulations, policies, and requirements of California and Federal environmental protection and resource management programs; assess the impact of proposed State and Federal environmental legislation and regulations; understand principles of risk assessment and risk management; work with professionals from a variety of disciplines within and outside of State government; and review and understand technical research reports on emerging environmental issues. </w:t>
            </w:r>
          </w:p>
          <w:p w:rsidR="004D4C1B" w:rsidRPr="004D4C1B" w:rsidRDefault="004D4C1B" w:rsidP="00141331">
            <w:pPr>
              <w:pStyle w:val="Default"/>
              <w:jc w:val="both"/>
              <w:rPr>
                <w:b/>
                <w:bCs/>
                <w:sz w:val="20"/>
                <w:szCs w:val="20"/>
              </w:rPr>
            </w:pPr>
          </w:p>
          <w:p w:rsidR="004D4C1B" w:rsidRPr="004D4C1B" w:rsidRDefault="004D4C1B" w:rsidP="00141331">
            <w:pPr>
              <w:pStyle w:val="Default"/>
              <w:jc w:val="both"/>
              <w:rPr>
                <w:b/>
                <w:bCs/>
                <w:sz w:val="20"/>
                <w:szCs w:val="20"/>
              </w:rPr>
            </w:pPr>
            <w:r w:rsidRPr="004D4C1B">
              <w:rPr>
                <w:b/>
                <w:bCs/>
                <w:sz w:val="20"/>
                <w:szCs w:val="20"/>
              </w:rPr>
              <w:t>DESIRABLE QUALIFICATIONS:</w:t>
            </w:r>
          </w:p>
          <w:p w:rsidR="004D4C1B" w:rsidRPr="004D4C1B" w:rsidRDefault="004D4C1B" w:rsidP="00141331">
            <w:pPr>
              <w:pStyle w:val="Default"/>
              <w:jc w:val="both"/>
              <w:rPr>
                <w:b/>
                <w:bCs/>
                <w:sz w:val="20"/>
                <w:szCs w:val="20"/>
              </w:rPr>
            </w:pPr>
          </w:p>
          <w:p w:rsidR="004D4C1B" w:rsidRPr="004D4C1B" w:rsidRDefault="004D4C1B" w:rsidP="00141331">
            <w:pPr>
              <w:pStyle w:val="Default"/>
              <w:jc w:val="both"/>
              <w:rPr>
                <w:bCs/>
                <w:sz w:val="20"/>
                <w:szCs w:val="20"/>
              </w:rPr>
            </w:pPr>
            <w:r w:rsidRPr="004D4C1B">
              <w:rPr>
                <w:b/>
                <w:bCs/>
                <w:sz w:val="20"/>
                <w:szCs w:val="20"/>
              </w:rPr>
              <w:t xml:space="preserve">Special Personal Characteristics: </w:t>
            </w:r>
            <w:r w:rsidRPr="004D4C1B">
              <w:rPr>
                <w:bCs/>
                <w:sz w:val="20"/>
                <w:szCs w:val="20"/>
              </w:rPr>
              <w:t xml:space="preserve">Creative, solution oriented, motivated, confident, organized, </w:t>
            </w:r>
            <w:r w:rsidR="00696A49">
              <w:rPr>
                <w:bCs/>
                <w:sz w:val="20"/>
                <w:szCs w:val="20"/>
              </w:rPr>
              <w:t xml:space="preserve">resourceful, communicative, thorough, </w:t>
            </w:r>
            <w:r w:rsidRPr="004D4C1B">
              <w:rPr>
                <w:bCs/>
                <w:sz w:val="20"/>
                <w:szCs w:val="20"/>
              </w:rPr>
              <w:t>and ability/willingness to participate in a team environment.</w:t>
            </w:r>
          </w:p>
          <w:p w:rsidR="004D4C1B" w:rsidRPr="004D4C1B" w:rsidRDefault="004D4C1B" w:rsidP="00141331">
            <w:pPr>
              <w:pStyle w:val="Default"/>
              <w:jc w:val="both"/>
              <w:rPr>
                <w:bCs/>
                <w:sz w:val="20"/>
                <w:szCs w:val="20"/>
              </w:rPr>
            </w:pPr>
          </w:p>
          <w:p w:rsidR="006821F8" w:rsidRPr="00EF794F" w:rsidRDefault="004D4C1B" w:rsidP="00141331">
            <w:pPr>
              <w:pStyle w:val="Default"/>
              <w:jc w:val="both"/>
              <w:rPr>
                <w:b/>
                <w:bCs/>
                <w:sz w:val="20"/>
                <w:szCs w:val="20"/>
              </w:rPr>
            </w:pPr>
            <w:r w:rsidRPr="004D4C1B">
              <w:rPr>
                <w:b/>
                <w:bCs/>
                <w:sz w:val="20"/>
                <w:szCs w:val="20"/>
              </w:rPr>
              <w:lastRenderedPageBreak/>
              <w:t xml:space="preserve">Interpersonal Skills: </w:t>
            </w:r>
            <w:r w:rsidRPr="004D4C1B">
              <w:rPr>
                <w:bCs/>
                <w:sz w:val="20"/>
                <w:szCs w:val="20"/>
              </w:rPr>
              <w:t>Leads by example, is professional, builds trust through honest communication and actions, strives to listen to others and understand their interests, and maintains effective working relationships with other staff, managers, members of the public, key agency personnel, stakeholders, members of the media, and elected officials.  Exercises a high degree of initiative and independent judgment in working on the most difficult and sensitive environmental review or planning projects.</w:t>
            </w:r>
            <w:r w:rsidRPr="004D4C1B">
              <w:rPr>
                <w:b/>
                <w:bCs/>
                <w:sz w:val="20"/>
                <w:szCs w:val="20"/>
              </w:rPr>
              <w:t xml:space="preserve">  </w:t>
            </w:r>
          </w:p>
          <w:p w:rsidR="006821F8" w:rsidRDefault="006821F8" w:rsidP="00141331">
            <w:pPr>
              <w:pStyle w:val="Default"/>
              <w:jc w:val="both"/>
              <w:rPr>
                <w:b/>
                <w:sz w:val="20"/>
                <w:szCs w:val="20"/>
              </w:rPr>
            </w:pPr>
          </w:p>
          <w:p w:rsidR="004D4C1B" w:rsidRPr="004D4C1B" w:rsidRDefault="004D4C1B" w:rsidP="00141331">
            <w:pPr>
              <w:pStyle w:val="Default"/>
              <w:jc w:val="both"/>
              <w:rPr>
                <w:b/>
                <w:sz w:val="20"/>
                <w:szCs w:val="20"/>
              </w:rPr>
            </w:pPr>
            <w:r w:rsidRPr="004D4C1B">
              <w:rPr>
                <w:b/>
                <w:sz w:val="20"/>
                <w:szCs w:val="20"/>
              </w:rPr>
              <w:t>WORKING CONDITIONS:</w:t>
            </w:r>
          </w:p>
          <w:p w:rsidR="00554DB1" w:rsidRPr="004D4C1B" w:rsidRDefault="004D4C1B" w:rsidP="00141331">
            <w:pPr>
              <w:pStyle w:val="Default"/>
              <w:jc w:val="both"/>
              <w:rPr>
                <w:sz w:val="20"/>
                <w:szCs w:val="20"/>
              </w:rPr>
            </w:pPr>
            <w:r w:rsidRPr="004D4C1B">
              <w:rPr>
                <w:sz w:val="20"/>
                <w:szCs w:val="20"/>
              </w:rPr>
              <w:t>Ability to use a computer several hours a day; drive to and from meeting</w:t>
            </w:r>
            <w:r w:rsidR="00E12214">
              <w:rPr>
                <w:sz w:val="20"/>
                <w:szCs w:val="20"/>
              </w:rPr>
              <w:t xml:space="preserve">s and site visits </w:t>
            </w:r>
            <w:r w:rsidRPr="004D4C1B">
              <w:rPr>
                <w:sz w:val="20"/>
                <w:szCs w:val="20"/>
              </w:rPr>
              <w:t>within 3-5 hours from the office; and work with staff statewide to complete work assignments.</w:t>
            </w:r>
          </w:p>
          <w:p w:rsidR="00A13065" w:rsidRPr="00CF551D" w:rsidRDefault="00A13065" w:rsidP="00141331">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jc w:val="both"/>
              <w:rPr>
                <w:rFonts w:ascii="Arial" w:hAnsi="Arial"/>
                <w:sz w:val="18"/>
                <w:szCs w:val="18"/>
              </w:rPr>
            </w:pPr>
          </w:p>
        </w:tc>
      </w:tr>
      <w:tr w:rsidR="00FB37FD" w:rsidTr="00DF13F7">
        <w:trPr>
          <w:trHeight w:val="436"/>
        </w:trPr>
        <w:tc>
          <w:tcPr>
            <w:tcW w:w="10800" w:type="dxa"/>
            <w:gridSpan w:val="4"/>
            <w:tcBorders>
              <w:top w:val="double" w:sz="7" w:space="0" w:color="000000"/>
              <w:bottom w:val="single" w:sz="7" w:space="0" w:color="000000"/>
            </w:tcBorders>
            <w:shd w:val="clear" w:color="auto" w:fill="BFBFBF"/>
          </w:tcPr>
          <w:p w:rsidR="00FB37FD" w:rsidRPr="00C25B20" w:rsidRDefault="00FB37FD" w:rsidP="00141331">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4"/>
              <w:jc w:val="both"/>
              <w:rPr>
                <w:rFonts w:ascii="Arial" w:hAnsi="Arial"/>
                <w:sz w:val="18"/>
                <w:szCs w:val="18"/>
              </w:rPr>
            </w:pPr>
            <w:r w:rsidRPr="00C25B20">
              <w:rPr>
                <w:rFonts w:ascii="Arial" w:hAnsi="Arial"/>
                <w:b/>
                <w:sz w:val="18"/>
                <w:szCs w:val="18"/>
              </w:rPr>
              <w:lastRenderedPageBreak/>
              <w:t>SUPERVISOR’S STATEMENT</w:t>
            </w:r>
            <w:r w:rsidRPr="00C25B20">
              <w:rPr>
                <w:rFonts w:ascii="Arial" w:hAnsi="Arial"/>
                <w:sz w:val="18"/>
                <w:szCs w:val="18"/>
              </w:rPr>
              <w:t xml:space="preserve">: </w:t>
            </w:r>
            <w:r w:rsidRPr="00C25B20">
              <w:rPr>
                <w:rFonts w:ascii="Arial" w:hAnsi="Arial"/>
                <w:b/>
                <w:sz w:val="18"/>
                <w:szCs w:val="18"/>
              </w:rPr>
              <w:t>I HAVE DISCUSSED THE DUTIES OF THE POSITION WITH THE EMPLOYEE</w:t>
            </w:r>
            <w:r w:rsidR="00F91706">
              <w:rPr>
                <w:rFonts w:ascii="Arial" w:hAnsi="Arial"/>
                <w:b/>
                <w:sz w:val="18"/>
                <w:szCs w:val="18"/>
              </w:rPr>
              <w:t>.</w:t>
            </w:r>
          </w:p>
        </w:tc>
      </w:tr>
      <w:tr w:rsidR="00FB37FD" w:rsidTr="00DF60E1">
        <w:trPr>
          <w:trHeight w:val="658"/>
        </w:trPr>
        <w:tc>
          <w:tcPr>
            <w:tcW w:w="6002" w:type="dxa"/>
            <w:gridSpan w:val="2"/>
            <w:tcBorders>
              <w:top w:val="single" w:sz="7" w:space="0" w:color="000000"/>
              <w:bottom w:val="single" w:sz="7" w:space="0" w:color="000000"/>
              <w:right w:val="single" w:sz="7" w:space="0" w:color="000000"/>
            </w:tcBorders>
            <w:tcMar>
              <w:bottom w:w="43" w:type="dxa"/>
            </w:tcMar>
          </w:tcPr>
          <w:p w:rsidR="00FB37FD" w:rsidRPr="00C25B20" w:rsidRDefault="00FB37FD" w:rsidP="001E4EF2">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b/>
                <w:sz w:val="18"/>
                <w:szCs w:val="18"/>
              </w:rPr>
            </w:pPr>
            <w:r w:rsidRPr="00C25B20">
              <w:rPr>
                <w:rFonts w:ascii="Arial" w:hAnsi="Arial"/>
                <w:b/>
                <w:sz w:val="18"/>
                <w:szCs w:val="18"/>
              </w:rPr>
              <w:t>PRINT SUPERVISOR’S NAME</w:t>
            </w:r>
          </w:p>
          <w:p w:rsidR="00FB37FD" w:rsidRPr="006821F8" w:rsidRDefault="00D712FF" w:rsidP="00DF60E1">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sz w:val="20"/>
              </w:rPr>
            </w:pPr>
            <w:r>
              <w:rPr>
                <w:rFonts w:ascii="Arial" w:hAnsi="Arial"/>
                <w:sz w:val="20"/>
              </w:rPr>
              <w:t>David Mayer, Sr. Environmental Scientist</w:t>
            </w:r>
            <w:r w:rsidR="006821F8" w:rsidRPr="006821F8">
              <w:rPr>
                <w:rFonts w:ascii="Arial" w:hAnsi="Arial"/>
                <w:sz w:val="20"/>
              </w:rPr>
              <w:t xml:space="preserve"> (Supervisory)</w:t>
            </w:r>
          </w:p>
        </w:tc>
        <w:tc>
          <w:tcPr>
            <w:tcW w:w="3637" w:type="dxa"/>
            <w:tcBorders>
              <w:top w:val="single" w:sz="7" w:space="0" w:color="000000"/>
              <w:left w:val="single" w:sz="7" w:space="0" w:color="000000"/>
              <w:bottom w:val="single" w:sz="7" w:space="0" w:color="000000"/>
              <w:right w:val="single" w:sz="7" w:space="0" w:color="000000"/>
            </w:tcBorders>
          </w:tcPr>
          <w:p w:rsidR="00FB37FD" w:rsidRPr="00C25B20" w:rsidRDefault="00FB37FD" w:rsidP="001E4EF2">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b/>
                <w:sz w:val="18"/>
                <w:szCs w:val="18"/>
              </w:rPr>
            </w:pPr>
            <w:r w:rsidRPr="00C25B20">
              <w:rPr>
                <w:rFonts w:ascii="Arial" w:hAnsi="Arial"/>
                <w:b/>
                <w:sz w:val="18"/>
                <w:szCs w:val="18"/>
              </w:rPr>
              <w:t>SUPERVISOR’S SIGNATURE</w:t>
            </w:r>
          </w:p>
          <w:p w:rsidR="00FB37FD" w:rsidRPr="00C25B20" w:rsidRDefault="00FB37FD" w:rsidP="001E4EF2">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rPr>
                <w:rFonts w:ascii="Arial" w:hAnsi="Arial"/>
                <w:sz w:val="18"/>
                <w:szCs w:val="18"/>
              </w:rPr>
            </w:pPr>
          </w:p>
        </w:tc>
        <w:tc>
          <w:tcPr>
            <w:tcW w:w="1161" w:type="dxa"/>
            <w:tcBorders>
              <w:top w:val="single" w:sz="7" w:space="0" w:color="000000"/>
              <w:left w:val="single" w:sz="7" w:space="0" w:color="000000"/>
              <w:bottom w:val="single" w:sz="7" w:space="0" w:color="000000"/>
            </w:tcBorders>
          </w:tcPr>
          <w:p w:rsidR="00FB37FD" w:rsidRPr="00C25B20" w:rsidRDefault="00FB37FD" w:rsidP="001E4EF2">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4"/>
              <w:rPr>
                <w:rFonts w:ascii="Arial" w:hAnsi="Arial"/>
                <w:b/>
                <w:sz w:val="18"/>
                <w:szCs w:val="18"/>
              </w:rPr>
            </w:pPr>
            <w:r w:rsidRPr="00C25B20">
              <w:rPr>
                <w:rFonts w:ascii="Arial" w:hAnsi="Arial"/>
                <w:b/>
                <w:sz w:val="18"/>
                <w:szCs w:val="18"/>
              </w:rPr>
              <w:t>DATE</w:t>
            </w:r>
          </w:p>
        </w:tc>
      </w:tr>
      <w:tr w:rsidR="00FB37FD" w:rsidRPr="00875F43" w:rsidTr="00DF13F7">
        <w:trPr>
          <w:trHeight w:val="766"/>
        </w:trPr>
        <w:tc>
          <w:tcPr>
            <w:tcW w:w="10800" w:type="dxa"/>
            <w:gridSpan w:val="4"/>
            <w:tcBorders>
              <w:top w:val="single" w:sz="7" w:space="0" w:color="000000"/>
              <w:bottom w:val="single" w:sz="7" w:space="0" w:color="000000"/>
            </w:tcBorders>
            <w:shd w:val="clear" w:color="auto" w:fill="BFBFBF"/>
          </w:tcPr>
          <w:p w:rsidR="00FB37FD" w:rsidRPr="00C25B20" w:rsidRDefault="00FB37FD" w:rsidP="001E4EF2">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4"/>
              <w:rPr>
                <w:rFonts w:ascii="Arial" w:hAnsi="Arial"/>
                <w:b/>
                <w:sz w:val="18"/>
                <w:szCs w:val="18"/>
              </w:rPr>
            </w:pPr>
            <w:r w:rsidRPr="00C25B20">
              <w:rPr>
                <w:rFonts w:ascii="Arial" w:hAnsi="Arial"/>
                <w:b/>
                <w:sz w:val="18"/>
                <w:szCs w:val="18"/>
              </w:rPr>
              <w:t>EMPLOYEE’S STATEMENT</w:t>
            </w:r>
            <w:r w:rsidRPr="00C25B20">
              <w:rPr>
                <w:rFonts w:ascii="Arial" w:hAnsi="Arial"/>
                <w:sz w:val="18"/>
                <w:szCs w:val="18"/>
              </w:rPr>
              <w:t xml:space="preserve">: </w:t>
            </w:r>
            <w:r w:rsidRPr="00C25B20">
              <w:rPr>
                <w:rFonts w:ascii="Arial" w:hAnsi="Arial"/>
                <w:b/>
                <w:sz w:val="18"/>
                <w:szCs w:val="18"/>
              </w:rPr>
              <w:t>I HAVE DISCUSSED WITH MY SUPERVISOR THE DUTIES OF THE POSITION AND HAVE RECEIVED A COPY OF THE DUTY STATEMENT.</w:t>
            </w:r>
          </w:p>
          <w:p w:rsidR="00FB37FD" w:rsidRPr="00C25B20" w:rsidRDefault="00FB37FD" w:rsidP="001E4EF2">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4"/>
              <w:rPr>
                <w:rFonts w:ascii="Arial" w:hAnsi="Arial"/>
                <w:b/>
                <w:sz w:val="18"/>
                <w:szCs w:val="18"/>
              </w:rPr>
            </w:pPr>
            <w:r w:rsidRPr="00C25B20">
              <w:rPr>
                <w:rFonts w:ascii="Arial" w:hAnsi="Arial"/>
                <w:b/>
                <w:sz w:val="18"/>
                <w:szCs w:val="18"/>
              </w:rPr>
              <w:t xml:space="preserve">I HAVE READ AND UNDERSTAND THE DUTIES AND ESSENTIAL FUNCTIONS OF THE POSITION AND CAN PERFORM THESE DUTIES WITH OR WITHOUT REASONABLE ACCOMMODATION. </w:t>
            </w:r>
          </w:p>
        </w:tc>
      </w:tr>
      <w:tr w:rsidR="00FB37FD" w:rsidTr="00DF60E1">
        <w:trPr>
          <w:trHeight w:val="460"/>
        </w:trPr>
        <w:tc>
          <w:tcPr>
            <w:tcW w:w="6002" w:type="dxa"/>
            <w:gridSpan w:val="2"/>
            <w:tcBorders>
              <w:top w:val="single" w:sz="7" w:space="0" w:color="000000"/>
              <w:bottom w:val="single" w:sz="7" w:space="0" w:color="000000"/>
              <w:right w:val="single" w:sz="7" w:space="0" w:color="000000"/>
            </w:tcBorders>
            <w:tcMar>
              <w:bottom w:w="43" w:type="dxa"/>
            </w:tcMar>
          </w:tcPr>
          <w:p w:rsidR="00FB37FD" w:rsidRPr="00C25B20" w:rsidRDefault="00FB37FD" w:rsidP="001E4EF2">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b/>
                <w:sz w:val="18"/>
                <w:szCs w:val="18"/>
              </w:rPr>
            </w:pPr>
            <w:r w:rsidRPr="00C25B20">
              <w:rPr>
                <w:rFonts w:ascii="Arial" w:hAnsi="Arial"/>
                <w:b/>
                <w:sz w:val="18"/>
                <w:szCs w:val="18"/>
              </w:rPr>
              <w:t>PRINT EMPLOYEE’S NAME</w:t>
            </w:r>
          </w:p>
          <w:p w:rsidR="00FB37FD" w:rsidRPr="00C25B20" w:rsidRDefault="00FB37FD" w:rsidP="001E4EF2">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rPr>
                <w:rFonts w:ascii="Arial" w:hAnsi="Arial"/>
                <w:sz w:val="18"/>
                <w:szCs w:val="18"/>
              </w:rPr>
            </w:pPr>
          </w:p>
        </w:tc>
        <w:tc>
          <w:tcPr>
            <w:tcW w:w="3637" w:type="dxa"/>
            <w:tcBorders>
              <w:top w:val="single" w:sz="7" w:space="0" w:color="000000"/>
              <w:left w:val="single" w:sz="7" w:space="0" w:color="000000"/>
              <w:bottom w:val="single" w:sz="7" w:space="0" w:color="000000"/>
              <w:right w:val="single" w:sz="7" w:space="0" w:color="000000"/>
            </w:tcBorders>
          </w:tcPr>
          <w:p w:rsidR="00FB37FD" w:rsidRDefault="00FB37FD" w:rsidP="001E4EF2">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4"/>
              <w:rPr>
                <w:rFonts w:ascii="Arial" w:hAnsi="Arial"/>
                <w:b/>
                <w:sz w:val="18"/>
                <w:szCs w:val="18"/>
              </w:rPr>
            </w:pPr>
            <w:r w:rsidRPr="00C25B20">
              <w:rPr>
                <w:rFonts w:ascii="Arial" w:hAnsi="Arial"/>
                <w:b/>
                <w:sz w:val="18"/>
                <w:szCs w:val="18"/>
              </w:rPr>
              <w:t>EMPLOYEE’S SIGNATURE</w:t>
            </w:r>
          </w:p>
          <w:p w:rsidR="00BA11DD" w:rsidRPr="00C25B20" w:rsidRDefault="00BA11DD" w:rsidP="001E4EF2">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4"/>
              <w:rPr>
                <w:rFonts w:ascii="Arial" w:hAnsi="Arial"/>
                <w:b/>
                <w:sz w:val="18"/>
                <w:szCs w:val="18"/>
              </w:rPr>
            </w:pPr>
          </w:p>
        </w:tc>
        <w:tc>
          <w:tcPr>
            <w:tcW w:w="1161" w:type="dxa"/>
            <w:tcBorders>
              <w:top w:val="single" w:sz="7" w:space="0" w:color="000000"/>
              <w:left w:val="single" w:sz="7" w:space="0" w:color="000000"/>
              <w:bottom w:val="single" w:sz="7" w:space="0" w:color="000000"/>
            </w:tcBorders>
          </w:tcPr>
          <w:p w:rsidR="00FB37FD" w:rsidRPr="00C25B20" w:rsidRDefault="00FB37FD" w:rsidP="001E4EF2">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b/>
                <w:sz w:val="18"/>
                <w:szCs w:val="18"/>
              </w:rPr>
            </w:pPr>
            <w:r w:rsidRPr="00C25B20">
              <w:rPr>
                <w:rFonts w:ascii="Arial" w:hAnsi="Arial"/>
                <w:b/>
                <w:sz w:val="18"/>
                <w:szCs w:val="18"/>
              </w:rPr>
              <w:t>DATE</w:t>
            </w:r>
          </w:p>
          <w:p w:rsidR="00FB37FD" w:rsidRPr="00C25B20" w:rsidRDefault="00FB37FD" w:rsidP="001E4EF2">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szCs w:val="18"/>
              </w:rPr>
            </w:pPr>
          </w:p>
          <w:p w:rsidR="00FB37FD" w:rsidRPr="00C25B20" w:rsidRDefault="00FB37FD" w:rsidP="001E4EF2">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rPr>
                <w:rFonts w:ascii="Arial" w:hAnsi="Arial"/>
                <w:b/>
                <w:sz w:val="18"/>
                <w:szCs w:val="18"/>
              </w:rPr>
            </w:pPr>
          </w:p>
        </w:tc>
      </w:tr>
    </w:tbl>
    <w:p w:rsidR="00FB37FD" w:rsidRDefault="00FB37FD" w:rsidP="00A1306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sz w:val="16"/>
        </w:rPr>
      </w:pPr>
    </w:p>
    <w:sectPr w:rsidR="00FB37FD" w:rsidSect="00EE137B">
      <w:headerReference w:type="default" r:id="rId9"/>
      <w:headerReference w:type="first" r:id="rId10"/>
      <w:footnotePr>
        <w:numFmt w:val="lowerLetter"/>
      </w:footnotePr>
      <w:endnotePr>
        <w:numFmt w:val="lowerLetter"/>
      </w:endnotePr>
      <w:pgSz w:w="12240" w:h="15840" w:code="1"/>
      <w:pgMar w:top="1152" w:right="720" w:bottom="720" w:left="720" w:header="36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102" w:rsidRDefault="005B5102" w:rsidP="00BD0D5A">
      <w:r>
        <w:separator/>
      </w:r>
    </w:p>
  </w:endnote>
  <w:endnote w:type="continuationSeparator" w:id="0">
    <w:p w:rsidR="005B5102" w:rsidRDefault="005B5102" w:rsidP="00BD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102" w:rsidRDefault="005B5102" w:rsidP="00BD0D5A">
      <w:r>
        <w:separator/>
      </w:r>
    </w:p>
  </w:footnote>
  <w:footnote w:type="continuationSeparator" w:id="0">
    <w:p w:rsidR="005B5102" w:rsidRDefault="005B5102" w:rsidP="00BD0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5A" w:rsidRDefault="00D80D3D" w:rsidP="00D80D3D">
    <w:pPr>
      <w:widowControl w:val="0"/>
      <w:tabs>
        <w:tab w:val="left" w:pos="-360"/>
      </w:tabs>
      <w:rPr>
        <w:rFonts w:ascii="Arial" w:hAnsi="Arial"/>
        <w:b/>
        <w:szCs w:val="24"/>
      </w:rPr>
    </w:pPr>
    <w:r w:rsidRPr="00EE137B">
      <w:rPr>
        <w:rFonts w:ascii="Arial" w:hAnsi="Arial"/>
        <w:sz w:val="18"/>
        <w:szCs w:val="18"/>
      </w:rPr>
      <w:t>State of California Department of Fish and Wildlife</w:t>
    </w:r>
    <w:r w:rsidRPr="00EE137B">
      <w:rPr>
        <w:rFonts w:ascii="Arial" w:hAnsi="Arial"/>
        <w:b/>
        <w:szCs w:val="24"/>
      </w:rPr>
      <w:t xml:space="preserve"> </w:t>
    </w:r>
    <w:r>
      <w:rPr>
        <w:rFonts w:ascii="Arial" w:hAnsi="Arial"/>
        <w:b/>
        <w:szCs w:val="24"/>
      </w:rPr>
      <w:t xml:space="preserve"> </w:t>
    </w:r>
  </w:p>
  <w:p w:rsidR="00D80D3D" w:rsidRPr="00D80D3D" w:rsidRDefault="00D80D3D" w:rsidP="00D80D3D">
    <w:pPr>
      <w:widowControl w:val="0"/>
      <w:tabs>
        <w:tab w:val="left" w:pos="-360"/>
        <w:tab w:val="left" w:pos="8730"/>
        <w:tab w:val="right" w:pos="10080"/>
      </w:tabs>
      <w:rPr>
        <w:rFonts w:ascii="Arial" w:hAnsi="Arial"/>
        <w:b/>
        <w:sz w:val="16"/>
      </w:rPr>
    </w:pPr>
    <w:r>
      <w:rPr>
        <w:rFonts w:ascii="Arial" w:hAnsi="Arial"/>
        <w:b/>
        <w:sz w:val="20"/>
      </w:rPr>
      <w:t>DUTY STATEMENT</w:t>
    </w:r>
  </w:p>
  <w:p w:rsidR="00BD0D5A" w:rsidRPr="00D80D3D" w:rsidRDefault="00D80D3D" w:rsidP="00D80D3D">
    <w:r w:rsidRPr="00EE137B">
      <w:rPr>
        <w:rFonts w:ascii="Arial" w:hAnsi="Arial"/>
        <w:sz w:val="18"/>
        <w:szCs w:val="18"/>
      </w:rPr>
      <w:t>DFW 242A (REV. 03/18/14)</w:t>
    </w:r>
    <w:r>
      <w:rPr>
        <w:rFonts w:ascii="Arial" w:hAnsi="Arial"/>
        <w:sz w:val="20"/>
      </w:rPr>
      <w:t xml:space="preserve"> Page </w:t>
    </w:r>
    <w:r w:rsidRPr="00732928">
      <w:rPr>
        <w:rFonts w:ascii="Arial" w:hAnsi="Arial"/>
        <w:sz w:val="20"/>
      </w:rPr>
      <w:fldChar w:fldCharType="begin"/>
    </w:r>
    <w:r w:rsidRPr="00732928">
      <w:rPr>
        <w:rFonts w:ascii="Arial" w:hAnsi="Arial"/>
        <w:sz w:val="20"/>
      </w:rPr>
      <w:instrText xml:space="preserve"> PAGE   \* MERGEFORMAT </w:instrText>
    </w:r>
    <w:r w:rsidRPr="00732928">
      <w:rPr>
        <w:rFonts w:ascii="Arial" w:hAnsi="Arial"/>
        <w:sz w:val="20"/>
      </w:rPr>
      <w:fldChar w:fldCharType="separate"/>
    </w:r>
    <w:r w:rsidR="00FE7859">
      <w:rPr>
        <w:rFonts w:ascii="Arial" w:hAnsi="Arial"/>
        <w:noProof/>
        <w:sz w:val="20"/>
      </w:rPr>
      <w:t>3</w:t>
    </w:r>
    <w:r w:rsidRPr="00732928">
      <w:rPr>
        <w:rFonts w:ascii="Arial" w:hAnsi="Arial"/>
        <w:noProof/>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28" w:rsidRPr="00EE137B" w:rsidRDefault="00732928" w:rsidP="00EE137B">
    <w:pPr>
      <w:widowControl w:val="0"/>
      <w:tabs>
        <w:tab w:val="left" w:pos="-360"/>
        <w:tab w:val="left" w:pos="0"/>
        <w:tab w:val="left" w:pos="8565"/>
      </w:tabs>
      <w:ind w:left="8640" w:hanging="8640"/>
      <w:rPr>
        <w:rFonts w:ascii="Arial" w:hAnsi="Arial"/>
        <w:sz w:val="18"/>
        <w:szCs w:val="18"/>
      </w:rPr>
    </w:pPr>
    <w:r w:rsidRPr="00EE137B">
      <w:rPr>
        <w:rFonts w:ascii="Arial" w:hAnsi="Arial"/>
        <w:sz w:val="18"/>
        <w:szCs w:val="18"/>
      </w:rPr>
      <w:t>S</w:t>
    </w:r>
    <w:r w:rsidR="00EE137B" w:rsidRPr="00EE137B">
      <w:rPr>
        <w:rFonts w:ascii="Arial" w:hAnsi="Arial"/>
        <w:sz w:val="18"/>
        <w:szCs w:val="18"/>
      </w:rPr>
      <w:t>tate of California Department of Fish and Wildlife</w:t>
    </w:r>
    <w:r w:rsidR="00EE137B" w:rsidRPr="00EE137B">
      <w:rPr>
        <w:rFonts w:ascii="Arial" w:hAnsi="Arial"/>
        <w:b/>
        <w:szCs w:val="24"/>
      </w:rPr>
      <w:t xml:space="preserve"> </w:t>
    </w:r>
    <w:r w:rsidR="00EE137B">
      <w:rPr>
        <w:rFonts w:ascii="Arial" w:hAnsi="Arial"/>
        <w:b/>
        <w:szCs w:val="24"/>
      </w:rPr>
      <w:t xml:space="preserve"> </w:t>
    </w:r>
    <w:r w:rsidR="00EE137B">
      <w:rPr>
        <w:rFonts w:ascii="Arial" w:hAnsi="Arial"/>
        <w:b/>
        <w:szCs w:val="24"/>
      </w:rPr>
      <w:tab/>
    </w:r>
    <w:r w:rsidR="00EE137B">
      <w:rPr>
        <w:rFonts w:ascii="Arial" w:hAnsi="Arial"/>
        <w:b/>
        <w:szCs w:val="24"/>
      </w:rPr>
      <w:tab/>
    </w:r>
    <w:sdt>
      <w:sdtPr>
        <w:rPr>
          <w:rFonts w:ascii="Arial" w:hAnsi="Arial"/>
          <w:b/>
          <w:szCs w:val="24"/>
        </w:rPr>
        <w:id w:val="-1356576424"/>
        <w14:checkbox>
          <w14:checked w14:val="0"/>
          <w14:checkedState w14:val="2612" w14:font="MS Gothic"/>
          <w14:uncheckedState w14:val="2610" w14:font="MS Gothic"/>
        </w14:checkbox>
      </w:sdtPr>
      <w:sdtEndPr/>
      <w:sdtContent>
        <w:r w:rsidR="00E12214">
          <w:rPr>
            <w:rFonts w:ascii="MS Gothic" w:eastAsia="MS Gothic" w:hAnsi="MS Gothic" w:hint="eastAsia"/>
            <w:b/>
            <w:szCs w:val="24"/>
          </w:rPr>
          <w:t>☐</w:t>
        </w:r>
      </w:sdtContent>
    </w:sdt>
    <w:r w:rsidR="00EE137B">
      <w:rPr>
        <w:rFonts w:ascii="Arial" w:hAnsi="Arial"/>
        <w:b/>
        <w:szCs w:val="24"/>
      </w:rPr>
      <w:t xml:space="preserve"> </w:t>
    </w:r>
    <w:r w:rsidR="00EE137B" w:rsidRPr="00C97A9D">
      <w:rPr>
        <w:rFonts w:ascii="Arial" w:hAnsi="Arial"/>
        <w:b/>
        <w:sz w:val="20"/>
      </w:rPr>
      <w:t>PROPOSED</w:t>
    </w:r>
    <w:r w:rsidR="00EE137B" w:rsidRPr="00967855">
      <w:rPr>
        <w:rFonts w:ascii="Arial" w:hAnsi="Arial"/>
        <w:b/>
        <w:szCs w:val="24"/>
      </w:rPr>
      <w:t xml:space="preserve"> </w:t>
    </w:r>
    <w:r w:rsidR="00EE137B">
      <w:rPr>
        <w:rFonts w:ascii="Arial" w:hAnsi="Arial"/>
        <w:b/>
        <w:szCs w:val="24"/>
      </w:rPr>
      <w:t xml:space="preserve"> </w:t>
    </w:r>
  </w:p>
  <w:p w:rsidR="00732928" w:rsidRPr="00EE137B" w:rsidRDefault="00732928" w:rsidP="00314947">
    <w:pPr>
      <w:widowControl w:val="0"/>
      <w:tabs>
        <w:tab w:val="left" w:pos="-360"/>
        <w:tab w:val="left" w:pos="8730"/>
        <w:tab w:val="right" w:pos="10080"/>
      </w:tabs>
      <w:rPr>
        <w:rFonts w:ascii="Arial" w:hAnsi="Arial"/>
        <w:b/>
        <w:sz w:val="16"/>
      </w:rPr>
    </w:pPr>
    <w:r>
      <w:rPr>
        <w:rFonts w:ascii="Arial" w:hAnsi="Arial"/>
        <w:b/>
        <w:sz w:val="20"/>
      </w:rPr>
      <w:t>DUTY STATEMENT</w:t>
    </w:r>
  </w:p>
  <w:p w:rsidR="00732928" w:rsidRPr="00EE137B" w:rsidRDefault="00EE137B" w:rsidP="00EE137B">
    <w:pPr>
      <w:widowControl w:val="0"/>
      <w:tabs>
        <w:tab w:val="left" w:pos="-360"/>
        <w:tab w:val="left" w:pos="8294"/>
        <w:tab w:val="left" w:pos="8640"/>
      </w:tabs>
      <w:spacing w:line="200" w:lineRule="exact"/>
      <w:rPr>
        <w:rFonts w:ascii="Arial" w:hAnsi="Arial"/>
        <w:sz w:val="18"/>
        <w:szCs w:val="18"/>
      </w:rPr>
    </w:pPr>
    <w:r w:rsidRPr="00EE137B">
      <w:rPr>
        <w:rFonts w:ascii="Arial" w:hAnsi="Arial"/>
        <w:sz w:val="18"/>
        <w:szCs w:val="18"/>
      </w:rPr>
      <w:t>DFW 242A</w:t>
    </w:r>
    <w:r w:rsidR="00732928" w:rsidRPr="00EE137B">
      <w:rPr>
        <w:rFonts w:ascii="Arial" w:hAnsi="Arial"/>
        <w:sz w:val="18"/>
        <w:szCs w:val="18"/>
      </w:rPr>
      <w:t xml:space="preserve"> (REV. </w:t>
    </w:r>
    <w:r w:rsidRPr="00EE137B">
      <w:rPr>
        <w:rFonts w:ascii="Arial" w:hAnsi="Arial"/>
        <w:sz w:val="18"/>
        <w:szCs w:val="18"/>
      </w:rPr>
      <w:t>03/18/14)</w:t>
    </w:r>
    <w:r>
      <w:rPr>
        <w:rFonts w:ascii="Arial" w:hAnsi="Arial"/>
        <w:sz w:val="18"/>
        <w:szCs w:val="18"/>
      </w:rPr>
      <w:tab/>
    </w:r>
    <w:r>
      <w:rPr>
        <w:rFonts w:ascii="Arial" w:hAnsi="Arial"/>
        <w:sz w:val="18"/>
        <w:szCs w:val="18"/>
      </w:rPr>
      <w:tab/>
    </w:r>
    <w:sdt>
      <w:sdtPr>
        <w:rPr>
          <w:rFonts w:ascii="Arial" w:hAnsi="Arial"/>
          <w:b/>
          <w:szCs w:val="24"/>
        </w:rPr>
        <w:id w:val="-1260064986"/>
        <w14:checkbox>
          <w14:checked w14:val="0"/>
          <w14:checkedState w14:val="2612" w14:font="MS Gothic"/>
          <w14:uncheckedState w14:val="2610" w14:font="MS Gothic"/>
        </w14:checkbox>
      </w:sdtPr>
      <w:sdtEndPr/>
      <w:sdtContent>
        <w:r w:rsidR="00314947">
          <w:rPr>
            <w:rFonts w:ascii="MS Gothic" w:eastAsia="MS Gothic" w:hAnsi="MS Gothic" w:hint="eastAsia"/>
            <w:b/>
            <w:szCs w:val="24"/>
          </w:rPr>
          <w:t>☐</w:t>
        </w:r>
      </w:sdtContent>
    </w:sdt>
    <w:r>
      <w:rPr>
        <w:rFonts w:ascii="Arial" w:hAnsi="Arial"/>
        <w:b/>
        <w:sz w:val="20"/>
      </w:rPr>
      <w:t xml:space="preserve"> CURRENT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9EC7E3"/>
    <w:multiLevelType w:val="hybridMultilevel"/>
    <w:tmpl w:val="5DDA1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2">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nsid w:val="1DF4972C"/>
    <w:multiLevelType w:val="hybridMultilevel"/>
    <w:tmpl w:val="B6585F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E1A7CCB"/>
    <w:multiLevelType w:val="hybridMultilevel"/>
    <w:tmpl w:val="A06E1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0F"/>
    <w:rsid w:val="000707CF"/>
    <w:rsid w:val="000A35C2"/>
    <w:rsid w:val="000C29B8"/>
    <w:rsid w:val="000C490F"/>
    <w:rsid w:val="000F345B"/>
    <w:rsid w:val="001374FD"/>
    <w:rsid w:val="00141331"/>
    <w:rsid w:val="00165BB7"/>
    <w:rsid w:val="001674C8"/>
    <w:rsid w:val="001B2213"/>
    <w:rsid w:val="001B59FE"/>
    <w:rsid w:val="001D08AE"/>
    <w:rsid w:val="001E177B"/>
    <w:rsid w:val="001E4EF2"/>
    <w:rsid w:val="001F00D4"/>
    <w:rsid w:val="0022123E"/>
    <w:rsid w:val="002370AD"/>
    <w:rsid w:val="002461AA"/>
    <w:rsid w:val="00264D3A"/>
    <w:rsid w:val="00277813"/>
    <w:rsid w:val="0029616B"/>
    <w:rsid w:val="00314947"/>
    <w:rsid w:val="00335AED"/>
    <w:rsid w:val="00340D8C"/>
    <w:rsid w:val="003B0A4C"/>
    <w:rsid w:val="003E3A26"/>
    <w:rsid w:val="00407CC6"/>
    <w:rsid w:val="0043017E"/>
    <w:rsid w:val="004714BF"/>
    <w:rsid w:val="00496151"/>
    <w:rsid w:val="004C6041"/>
    <w:rsid w:val="004D4C1B"/>
    <w:rsid w:val="004F00DE"/>
    <w:rsid w:val="004F2964"/>
    <w:rsid w:val="0052774A"/>
    <w:rsid w:val="005503C2"/>
    <w:rsid w:val="00554DB1"/>
    <w:rsid w:val="005A1F50"/>
    <w:rsid w:val="005B4BBE"/>
    <w:rsid w:val="005B5102"/>
    <w:rsid w:val="005F5652"/>
    <w:rsid w:val="0064576F"/>
    <w:rsid w:val="00666E03"/>
    <w:rsid w:val="006821F8"/>
    <w:rsid w:val="00696A49"/>
    <w:rsid w:val="006B5534"/>
    <w:rsid w:val="006B5796"/>
    <w:rsid w:val="006E1D18"/>
    <w:rsid w:val="006F1A1A"/>
    <w:rsid w:val="006F21C5"/>
    <w:rsid w:val="0071222B"/>
    <w:rsid w:val="00732928"/>
    <w:rsid w:val="0075565A"/>
    <w:rsid w:val="00772D57"/>
    <w:rsid w:val="007D7DF7"/>
    <w:rsid w:val="008041E8"/>
    <w:rsid w:val="00844152"/>
    <w:rsid w:val="00875F43"/>
    <w:rsid w:val="0092773B"/>
    <w:rsid w:val="00967855"/>
    <w:rsid w:val="00974086"/>
    <w:rsid w:val="0099327F"/>
    <w:rsid w:val="009C63C8"/>
    <w:rsid w:val="00A13065"/>
    <w:rsid w:val="00A1583A"/>
    <w:rsid w:val="00A23754"/>
    <w:rsid w:val="00A26B86"/>
    <w:rsid w:val="00A322B5"/>
    <w:rsid w:val="00A36B11"/>
    <w:rsid w:val="00A67B2A"/>
    <w:rsid w:val="00AB10C3"/>
    <w:rsid w:val="00AE6F4C"/>
    <w:rsid w:val="00AF5633"/>
    <w:rsid w:val="00B32313"/>
    <w:rsid w:val="00B57310"/>
    <w:rsid w:val="00B64340"/>
    <w:rsid w:val="00B72DA2"/>
    <w:rsid w:val="00BA11DD"/>
    <w:rsid w:val="00BD0D5A"/>
    <w:rsid w:val="00BD76BB"/>
    <w:rsid w:val="00BE20E8"/>
    <w:rsid w:val="00C03C55"/>
    <w:rsid w:val="00C25B20"/>
    <w:rsid w:val="00C34101"/>
    <w:rsid w:val="00C47E28"/>
    <w:rsid w:val="00C50D5F"/>
    <w:rsid w:val="00C51F0B"/>
    <w:rsid w:val="00C84AF7"/>
    <w:rsid w:val="00C91732"/>
    <w:rsid w:val="00C97A9D"/>
    <w:rsid w:val="00CA357B"/>
    <w:rsid w:val="00CA4208"/>
    <w:rsid w:val="00CA7813"/>
    <w:rsid w:val="00CD144B"/>
    <w:rsid w:val="00CF551D"/>
    <w:rsid w:val="00D32F08"/>
    <w:rsid w:val="00D440AC"/>
    <w:rsid w:val="00D618FC"/>
    <w:rsid w:val="00D657FB"/>
    <w:rsid w:val="00D712FF"/>
    <w:rsid w:val="00D80D3D"/>
    <w:rsid w:val="00D910F4"/>
    <w:rsid w:val="00DB3C78"/>
    <w:rsid w:val="00DD2096"/>
    <w:rsid w:val="00DF04DD"/>
    <w:rsid w:val="00DF13F7"/>
    <w:rsid w:val="00DF60E1"/>
    <w:rsid w:val="00E00B50"/>
    <w:rsid w:val="00E12214"/>
    <w:rsid w:val="00E16DB7"/>
    <w:rsid w:val="00E3120F"/>
    <w:rsid w:val="00E46B3E"/>
    <w:rsid w:val="00E527BB"/>
    <w:rsid w:val="00E66F2E"/>
    <w:rsid w:val="00E72EA4"/>
    <w:rsid w:val="00E81AA3"/>
    <w:rsid w:val="00EB2F56"/>
    <w:rsid w:val="00EE137B"/>
    <w:rsid w:val="00EF794F"/>
    <w:rsid w:val="00F272A8"/>
    <w:rsid w:val="00F91706"/>
    <w:rsid w:val="00FA5B99"/>
    <w:rsid w:val="00FB0290"/>
    <w:rsid w:val="00FB37FD"/>
    <w:rsid w:val="00FE7859"/>
    <w:rsid w:val="00FF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37FD"/>
    <w:pPr>
      <w:autoSpaceDE w:val="0"/>
      <w:autoSpaceDN w:val="0"/>
      <w:adjustRightInd w:val="0"/>
    </w:pPr>
    <w:rPr>
      <w:rFonts w:ascii="Arial" w:hAnsi="Arial" w:cs="Arial"/>
      <w:color w:val="000000"/>
      <w:sz w:val="24"/>
      <w:szCs w:val="24"/>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1">
    <w:name w:val="Quick 1."/>
    <w:basedOn w:val="Normal"/>
    <w:pPr>
      <w:widowControl w:val="0"/>
    </w:pPr>
  </w:style>
  <w:style w:type="paragraph" w:styleId="Header">
    <w:name w:val="header"/>
    <w:basedOn w:val="Normal"/>
    <w:link w:val="HeaderChar"/>
    <w:uiPriority w:val="99"/>
    <w:unhideWhenUsed/>
    <w:rsid w:val="00BD0D5A"/>
    <w:pPr>
      <w:tabs>
        <w:tab w:val="center" w:pos="4680"/>
        <w:tab w:val="right" w:pos="9360"/>
      </w:tabs>
    </w:pPr>
  </w:style>
  <w:style w:type="character" w:customStyle="1" w:styleId="HeaderChar">
    <w:name w:val="Header Char"/>
    <w:link w:val="Header"/>
    <w:uiPriority w:val="99"/>
    <w:rsid w:val="00BD0D5A"/>
    <w:rPr>
      <w:sz w:val="24"/>
    </w:rPr>
  </w:style>
  <w:style w:type="paragraph" w:styleId="Footer">
    <w:name w:val="footer"/>
    <w:basedOn w:val="Normal"/>
    <w:link w:val="FooterChar"/>
    <w:uiPriority w:val="99"/>
    <w:unhideWhenUsed/>
    <w:rsid w:val="00BD0D5A"/>
    <w:pPr>
      <w:tabs>
        <w:tab w:val="center" w:pos="4680"/>
        <w:tab w:val="right" w:pos="9360"/>
      </w:tabs>
    </w:pPr>
  </w:style>
  <w:style w:type="character" w:customStyle="1" w:styleId="FooterChar">
    <w:name w:val="Footer Char"/>
    <w:link w:val="Footer"/>
    <w:uiPriority w:val="99"/>
    <w:rsid w:val="00BD0D5A"/>
    <w:rPr>
      <w:sz w:val="24"/>
    </w:rPr>
  </w:style>
  <w:style w:type="paragraph" w:styleId="BalloonText">
    <w:name w:val="Balloon Text"/>
    <w:basedOn w:val="Normal"/>
    <w:link w:val="BalloonTextChar"/>
    <w:uiPriority w:val="99"/>
    <w:semiHidden/>
    <w:unhideWhenUsed/>
    <w:rsid w:val="00BD0D5A"/>
    <w:rPr>
      <w:rFonts w:ascii="Tahoma" w:hAnsi="Tahoma" w:cs="Tahoma"/>
      <w:sz w:val="16"/>
      <w:szCs w:val="16"/>
    </w:rPr>
  </w:style>
  <w:style w:type="character" w:customStyle="1" w:styleId="BalloonTextChar">
    <w:name w:val="Balloon Text Char"/>
    <w:link w:val="BalloonText"/>
    <w:uiPriority w:val="99"/>
    <w:semiHidden/>
    <w:rsid w:val="00BD0D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37FD"/>
    <w:pPr>
      <w:autoSpaceDE w:val="0"/>
      <w:autoSpaceDN w:val="0"/>
      <w:adjustRightInd w:val="0"/>
    </w:pPr>
    <w:rPr>
      <w:rFonts w:ascii="Arial" w:hAnsi="Arial" w:cs="Arial"/>
      <w:color w:val="000000"/>
      <w:sz w:val="24"/>
      <w:szCs w:val="24"/>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1">
    <w:name w:val="Quick 1."/>
    <w:basedOn w:val="Normal"/>
    <w:pPr>
      <w:widowControl w:val="0"/>
    </w:pPr>
  </w:style>
  <w:style w:type="paragraph" w:styleId="Header">
    <w:name w:val="header"/>
    <w:basedOn w:val="Normal"/>
    <w:link w:val="HeaderChar"/>
    <w:uiPriority w:val="99"/>
    <w:unhideWhenUsed/>
    <w:rsid w:val="00BD0D5A"/>
    <w:pPr>
      <w:tabs>
        <w:tab w:val="center" w:pos="4680"/>
        <w:tab w:val="right" w:pos="9360"/>
      </w:tabs>
    </w:pPr>
  </w:style>
  <w:style w:type="character" w:customStyle="1" w:styleId="HeaderChar">
    <w:name w:val="Header Char"/>
    <w:link w:val="Header"/>
    <w:uiPriority w:val="99"/>
    <w:rsid w:val="00BD0D5A"/>
    <w:rPr>
      <w:sz w:val="24"/>
    </w:rPr>
  </w:style>
  <w:style w:type="paragraph" w:styleId="Footer">
    <w:name w:val="footer"/>
    <w:basedOn w:val="Normal"/>
    <w:link w:val="FooterChar"/>
    <w:uiPriority w:val="99"/>
    <w:unhideWhenUsed/>
    <w:rsid w:val="00BD0D5A"/>
    <w:pPr>
      <w:tabs>
        <w:tab w:val="center" w:pos="4680"/>
        <w:tab w:val="right" w:pos="9360"/>
      </w:tabs>
    </w:pPr>
  </w:style>
  <w:style w:type="character" w:customStyle="1" w:styleId="FooterChar">
    <w:name w:val="Footer Char"/>
    <w:link w:val="Footer"/>
    <w:uiPriority w:val="99"/>
    <w:rsid w:val="00BD0D5A"/>
    <w:rPr>
      <w:sz w:val="24"/>
    </w:rPr>
  </w:style>
  <w:style w:type="paragraph" w:styleId="BalloonText">
    <w:name w:val="Balloon Text"/>
    <w:basedOn w:val="Normal"/>
    <w:link w:val="BalloonTextChar"/>
    <w:uiPriority w:val="99"/>
    <w:semiHidden/>
    <w:unhideWhenUsed/>
    <w:rsid w:val="00BD0D5A"/>
    <w:rPr>
      <w:rFonts w:ascii="Tahoma" w:hAnsi="Tahoma" w:cs="Tahoma"/>
      <w:sz w:val="16"/>
      <w:szCs w:val="16"/>
    </w:rPr>
  </w:style>
  <w:style w:type="character" w:customStyle="1" w:styleId="BalloonTextChar">
    <w:name w:val="Balloon Text Char"/>
    <w:link w:val="BalloonText"/>
    <w:uiPriority w:val="99"/>
    <w:semiHidden/>
    <w:rsid w:val="00BD0D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C4AE-A9EE-44F4-A70E-8594D24D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&amp; Game</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lhiebert</dc:creator>
  <cp:lastModifiedBy>McCutcheon, Sarah</cp:lastModifiedBy>
  <cp:revision>2</cp:revision>
  <cp:lastPrinted>2014-02-19T16:02:00Z</cp:lastPrinted>
  <dcterms:created xsi:type="dcterms:W3CDTF">2016-10-10T17:07:00Z</dcterms:created>
  <dcterms:modified xsi:type="dcterms:W3CDTF">2016-10-10T17:07:00Z</dcterms:modified>
</cp:coreProperties>
</file>